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rFonts w:hint="eastAsia"/>
          <w:b/>
          <w:sz w:val="52"/>
          <w:szCs w:val="52"/>
        </w:rPr>
        <w:t>科研人员入库使用指南</w:t>
      </w:r>
    </w:p>
    <w:p/>
    <w:p>
      <w:pPr>
        <w:pStyle w:val="2"/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科研人员专家登录系统</w:t>
      </w:r>
    </w:p>
    <w:p>
      <w:pPr>
        <w:pStyle w:val="3"/>
      </w:pPr>
      <w:r>
        <w:rPr>
          <w:rFonts w:hint="eastAsia"/>
        </w:rPr>
        <w:t>1.1</w:t>
      </w:r>
      <w:r>
        <w:t xml:space="preserve"> 自助账号找回</w:t>
      </w:r>
    </w:p>
    <w:p>
      <w:r>
        <w:rPr>
          <w:rFonts w:hint="eastAsia"/>
        </w:rPr>
        <w:t>登录地址：</w:t>
      </w:r>
      <w:r>
        <w:fldChar w:fldCharType="begin"/>
      </w:r>
      <w:r>
        <w:instrText xml:space="preserve"> HYPERLINK "https://sticapply.sz.gov.cn/szsti/expertLogin.jsp" </w:instrText>
      </w:r>
      <w:r>
        <w:fldChar w:fldCharType="separate"/>
      </w:r>
      <w:r>
        <w:rPr>
          <w:rStyle w:val="11"/>
        </w:rPr>
        <w:t>https://sticapply.sz.gov.cn/szsti/expertLogin.jsp</w:t>
      </w:r>
      <w:r>
        <w:rPr>
          <w:rStyle w:val="11"/>
        </w:rPr>
        <w:fldChar w:fldCharType="end"/>
      </w:r>
    </w:p>
    <w:p>
      <w:r>
        <w:drawing>
          <wp:inline distT="0" distB="0" distL="0" distR="0">
            <wp:extent cx="5274310" cy="317373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123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1.2</w:t>
      </w:r>
      <w:r>
        <w:t xml:space="preserve"> 通过技术支持邮箱找回</w:t>
      </w:r>
    </w:p>
    <w:p>
      <w:pPr>
        <w:rPr>
          <w:rFonts w:ascii="微软雅黑" w:hAnsi="微软雅黑" w:eastAsia="微软雅黑"/>
          <w:color w:val="353535"/>
          <w:sz w:val="23"/>
          <w:szCs w:val="23"/>
          <w:shd w:val="clear" w:color="auto" w:fill="FFFFFF"/>
        </w:rPr>
      </w:pPr>
      <w:r>
        <w:rPr>
          <w:rFonts w:hint="eastAsia"/>
        </w:rPr>
        <w:t>1.2.3</w:t>
      </w:r>
      <w:r>
        <w:rPr>
          <w:rFonts w:hint="eastAsia" w:ascii="微软雅黑" w:hAnsi="微软雅黑" w:eastAsia="微软雅黑"/>
          <w:b/>
          <w:bCs/>
          <w:color w:val="FF0000"/>
          <w:sz w:val="23"/>
          <w:szCs w:val="23"/>
          <w:shd w:val="clear" w:color="auto" w:fill="FFFFFF"/>
        </w:rPr>
        <w:t>如已注册科研人员绑定手机号码非当前使用手机</w:t>
      </w:r>
      <w:r>
        <w:rPr>
          <w:rFonts w:hint="eastAsia"/>
        </w:rPr>
        <w:t>，</w:t>
      </w:r>
      <w:r>
        <w:rPr>
          <w:rFonts w:hint="eastAsia" w:ascii="微软雅黑" w:hAnsi="微软雅黑" w:eastAsia="微软雅黑"/>
          <w:color w:val="353535"/>
          <w:sz w:val="23"/>
          <w:szCs w:val="23"/>
          <w:shd w:val="clear" w:color="auto" w:fill="FFFFFF"/>
        </w:rPr>
        <w:t>请发送邮件到：</w:t>
      </w:r>
      <w:r>
        <w:fldChar w:fldCharType="begin"/>
      </w:r>
      <w:r>
        <w:instrText xml:space="preserve"> HYPERLINK "mailto:szstisupport@nsccsz.cn" </w:instrText>
      </w:r>
      <w:r>
        <w:fldChar w:fldCharType="separate"/>
      </w:r>
      <w:r>
        <w:rPr>
          <w:rStyle w:val="11"/>
          <w:rFonts w:hint="eastAsia" w:ascii="微软雅黑" w:hAnsi="微软雅黑" w:eastAsia="微软雅黑"/>
          <w:color w:val="18609D"/>
          <w:sz w:val="23"/>
          <w:szCs w:val="23"/>
          <w:shd w:val="clear" w:color="auto" w:fill="FFFFFF"/>
        </w:rPr>
        <w:t>szstisupport@nsccsz.cn</w:t>
      </w:r>
      <w:r>
        <w:rPr>
          <w:rStyle w:val="11"/>
          <w:rFonts w:hint="eastAsia" w:ascii="微软雅黑" w:hAnsi="微软雅黑" w:eastAsia="微软雅黑"/>
          <w:color w:val="18609D"/>
          <w:sz w:val="23"/>
          <w:szCs w:val="23"/>
          <w:shd w:val="clear" w:color="auto" w:fill="FFFFFF"/>
        </w:rPr>
        <w:fldChar w:fldCharType="end"/>
      </w:r>
      <w:r>
        <w:rPr>
          <w:rFonts w:hint="eastAsia" w:ascii="微软雅黑" w:hAnsi="微软雅黑" w:eastAsia="微软雅黑"/>
          <w:color w:val="353535"/>
          <w:sz w:val="23"/>
          <w:szCs w:val="23"/>
          <w:shd w:val="clear" w:color="auto" w:fill="FFFFFF"/>
        </w:rPr>
        <w:t>。</w:t>
      </w:r>
    </w:p>
    <w:p>
      <w:r>
        <w:rPr>
          <w:rFonts w:hint="eastAsia"/>
        </w:rPr>
        <w:t>邮件内容：请把科研人员</w:t>
      </w:r>
      <w:r>
        <w:rPr>
          <w:rFonts w:hint="eastAsia"/>
          <w:color w:val="FF0000"/>
        </w:rPr>
        <w:t>姓名、身份证号和手机号码</w:t>
      </w:r>
      <w:r>
        <w:rPr>
          <w:rFonts w:hint="eastAsia"/>
        </w:rPr>
        <w:t>写在邮件正文，并提供</w:t>
      </w:r>
      <w:r>
        <w:rPr>
          <w:rFonts w:hint="eastAsia"/>
          <w:color w:val="FF0000"/>
        </w:rPr>
        <w:t>科研人员身份证正反面扫描件</w:t>
      </w:r>
      <w:r>
        <w:rPr>
          <w:rFonts w:hint="eastAsia"/>
        </w:rPr>
        <w:t>（建议PDF、JPG格式）。</w:t>
      </w:r>
    </w:p>
    <w:p>
      <w:r>
        <w:rPr>
          <w:rFonts w:hint="eastAsia"/>
        </w:rPr>
        <w:t>注意事项：技术支持邮箱收到邮件，会自动回复邮件，如已收到回复邮件，请耐心等待，无需电话确认，技术人员处理完后，会邮件回复处理结果。</w:t>
      </w:r>
    </w:p>
    <w:p>
      <w:pPr>
        <w:pStyle w:val="2"/>
        <w:rPr>
          <w:sz w:val="36"/>
          <w:szCs w:val="36"/>
        </w:rPr>
      </w:pPr>
      <w:r>
        <w:rPr>
          <w:rFonts w:hint="eastAsia"/>
          <w:sz w:val="36"/>
          <w:szCs w:val="36"/>
        </w:rPr>
        <w:t>二．科研人员填写专家登记表入库</w:t>
      </w:r>
    </w:p>
    <w:p>
      <w:pPr>
        <w:pStyle w:val="3"/>
      </w:pPr>
      <w:r>
        <w:rPr>
          <w:rFonts w:hint="eastAsia"/>
        </w:rPr>
        <w:t>2.1</w:t>
      </w:r>
      <w:r>
        <w:t>新注册科研人员入库流程</w:t>
      </w:r>
    </w:p>
    <w:p>
      <w:pPr>
        <w:jc w:val="left"/>
      </w:pPr>
      <w:r>
        <w:rPr>
          <w:rFonts w:hint="eastAsia"/>
        </w:rPr>
        <w:t>2.1.1</w:t>
      </w:r>
      <w:r>
        <w:t xml:space="preserve"> 填写科研人员专家登记表</w:t>
      </w:r>
    </w:p>
    <w:p>
      <w:pPr>
        <w:jc w:val="left"/>
      </w:pPr>
    </w:p>
    <w:p>
      <w:pPr>
        <w:jc w:val="left"/>
      </w:pPr>
      <w:r>
        <w:t>个人信息</w:t>
      </w:r>
      <w:r>
        <w:rPr>
          <w:rFonts w:hint="eastAsia"/>
        </w:rPr>
        <w:t>填写</w:t>
      </w:r>
      <w:r>
        <w:t>注意</w:t>
      </w:r>
      <w:r>
        <w:rPr>
          <w:rFonts w:hint="eastAsia"/>
        </w:rPr>
        <w:t>事项：</w:t>
      </w:r>
    </w:p>
    <w:p>
      <w:pPr>
        <w:jc w:val="left"/>
        <w:rPr>
          <w:color w:val="FF0000"/>
        </w:rPr>
      </w:pPr>
      <w:r>
        <w:rPr>
          <w:rFonts w:hint="eastAsia"/>
          <w:color w:val="FF0000"/>
        </w:rPr>
        <w:t>1：单位统一社会信用代码需要与单位管理员确认；</w:t>
      </w:r>
    </w:p>
    <w:p>
      <w:pPr>
        <w:jc w:val="left"/>
        <w:rPr>
          <w:color w:val="FF0000"/>
        </w:rPr>
      </w:pPr>
      <w:r>
        <w:rPr>
          <w:rFonts w:hint="eastAsia"/>
          <w:color w:val="FF0000"/>
        </w:rPr>
        <w:t>2：“请选择申请成为科研人员/专家类别”选普通科研人员；</w:t>
      </w:r>
    </w:p>
    <w:p>
      <w:pPr>
        <w:jc w:val="left"/>
        <w:rPr>
          <w:color w:val="FF0000"/>
        </w:rPr>
      </w:pPr>
      <w:r>
        <w:rPr>
          <w:rFonts w:hint="eastAsia"/>
          <w:color w:val="FF0000"/>
        </w:rPr>
        <w:t>3：普通科研人员单位是否在深圳必须选择“是”</w:t>
      </w:r>
    </w:p>
    <w:p>
      <w:pPr>
        <w:jc w:val="left"/>
      </w:pPr>
      <w:r>
        <w:rPr>
          <w:rFonts w:hint="eastAsia"/>
          <w:color w:val="FF0000"/>
        </w:rPr>
        <w:t>4：附件资料必须上传完整，身份证、毕业证、学位证等。</w:t>
      </w:r>
    </w:p>
    <w:p>
      <w:pPr>
        <w:jc w:val="left"/>
      </w:pPr>
      <w:r>
        <w:drawing>
          <wp:inline distT="0" distB="0" distL="0" distR="0">
            <wp:extent cx="5274310" cy="19837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t>填写登记表后先保存后提交，提交至单位管理员审核，通知单位管理员审核。如果填写的数据需要修改请点击撤回修改。</w:t>
      </w:r>
    </w:p>
    <w:p>
      <w:pPr>
        <w:jc w:val="left"/>
      </w:pPr>
      <w:r>
        <w:drawing>
          <wp:inline distT="0" distB="0" distL="0" distR="0">
            <wp:extent cx="5274310" cy="1426210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2.2已入库科研人员更换单位流程</w:t>
      </w:r>
    </w:p>
    <w:p>
      <w:r>
        <w:rPr>
          <w:rFonts w:hint="eastAsia"/>
        </w:rPr>
        <w:t>2.2.1 已入库科研人员专家登记表审核状态显示：科创委审核通过，修改登记表数据需要先退回申请，填写退回登记表</w:t>
      </w:r>
    </w:p>
    <w:p>
      <w:r>
        <w:drawing>
          <wp:inline distT="0" distB="0" distL="0" distR="0">
            <wp:extent cx="5274310" cy="143383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填写退回理由后先点击保存，再点击提交审核。</w:t>
      </w:r>
    </w:p>
    <w:p>
      <w:r>
        <w:drawing>
          <wp:inline distT="0" distB="0" distL="0" distR="0">
            <wp:extent cx="5274310" cy="3442335"/>
            <wp:effectExtent l="0" t="0" r="254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提交后退回登记表状态显示：</w:t>
      </w:r>
      <w:r>
        <w:rPr>
          <w:color w:val="FF0000"/>
        </w:rPr>
        <w:t>审核中</w:t>
      </w:r>
    </w:p>
    <w:p>
      <w:r>
        <w:drawing>
          <wp:inline distT="0" distB="0" distL="0" distR="0">
            <wp:extent cx="5274310" cy="1502410"/>
            <wp:effectExtent l="0" t="0" r="254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备注：如果没有提示审核中，请检查科研人员登记表中的证件号码是否正确</w:t>
      </w:r>
    </w:p>
    <w:p>
      <w:pPr>
        <w:rPr>
          <w:color w:val="FF0000"/>
        </w:rPr>
      </w:pPr>
      <w:r>
        <w:drawing>
          <wp:inline distT="0" distB="0" distL="0" distR="0">
            <wp:extent cx="5274310" cy="296545"/>
            <wp:effectExtent l="0" t="0" r="2540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如果不正确，请发技术支持邮箱修改。退回成功后可以修改登记表数据，后续入库流程与新注册科研人员入库流程一致，参考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2.1</w:t>
      </w:r>
    </w:p>
    <w:p>
      <w:pPr>
        <w:pStyle w:val="2"/>
        <w:rPr>
          <w:sz w:val="36"/>
          <w:szCs w:val="36"/>
        </w:rPr>
      </w:pPr>
      <w:r>
        <w:rPr>
          <w:rFonts w:hint="eastAsia"/>
          <w:sz w:val="36"/>
          <w:szCs w:val="36"/>
        </w:rPr>
        <w:t>三．申报单位审核流程</w:t>
      </w:r>
    </w:p>
    <w:p>
      <w:pPr>
        <w:pStyle w:val="3"/>
      </w:pPr>
      <w:r>
        <w:rPr>
          <w:rFonts w:hint="eastAsia"/>
        </w:rPr>
        <w:t>3.1申报单位先提交2020年单位统计</w:t>
      </w:r>
    </w:p>
    <w:p>
      <w:r>
        <w:t>提交</w:t>
      </w:r>
      <w:r>
        <w:rPr>
          <w:rFonts w:hint="eastAsia"/>
        </w:rPr>
        <w:t>2020年单位统计后，显示撤回修改按钮说明提交成功。</w:t>
      </w:r>
    </w:p>
    <w:p>
      <w:r>
        <w:drawing>
          <wp:inline distT="0" distB="0" distL="0" distR="0">
            <wp:extent cx="5274310" cy="71501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3.2</w:t>
      </w:r>
      <w:r>
        <w:t xml:space="preserve"> 申报单位在单位意见菜单下进行科研人员审核</w:t>
      </w:r>
    </w:p>
    <w:p>
      <w:r>
        <w:drawing>
          <wp:inline distT="0" distB="0" distL="0" distR="0">
            <wp:extent cx="5274310" cy="1386205"/>
            <wp:effectExtent l="0" t="0" r="25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选择待给定意见的科研人员进行给定意见</w:t>
      </w:r>
      <w:r>
        <w:rPr>
          <w:rFonts w:hint="eastAsia"/>
        </w:rPr>
        <w:t>，</w:t>
      </w:r>
      <w:r>
        <w:t>系统审核后会显示科研人员已入库。</w:t>
      </w:r>
    </w:p>
    <w:p>
      <w:r>
        <w:drawing>
          <wp:inline distT="0" distB="0" distL="0" distR="0">
            <wp:extent cx="5274310" cy="31242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注意事项：</w:t>
      </w:r>
      <w:r>
        <w:rPr>
          <w:color w:val="FF0000"/>
        </w:rPr>
        <w:t>对于未审核页面中查询不到的科研人员，请科研人员登陆专家系统后撤回，重新保存、提交</w:t>
      </w:r>
      <w:r>
        <w:rPr>
          <w:rFonts w:hint="eastAsia"/>
          <w:color w:val="FF0000"/>
        </w:rPr>
        <w:t>（确保科研人员登记表的“统一社会信用代码”和单位统计中的“统一社会信用代码”一样）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3D2C"/>
    <w:multiLevelType w:val="multilevel"/>
    <w:tmpl w:val="3E823D2C"/>
    <w:lvl w:ilvl="0" w:tentative="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10"/>
    <w:rsid w:val="00023772"/>
    <w:rsid w:val="00210EC4"/>
    <w:rsid w:val="00473831"/>
    <w:rsid w:val="005A2A2C"/>
    <w:rsid w:val="006D1390"/>
    <w:rsid w:val="006F62B0"/>
    <w:rsid w:val="00705CEE"/>
    <w:rsid w:val="0071140B"/>
    <w:rsid w:val="00773BB4"/>
    <w:rsid w:val="00775D04"/>
    <w:rsid w:val="007B7007"/>
    <w:rsid w:val="00837C94"/>
    <w:rsid w:val="00984CF8"/>
    <w:rsid w:val="00A06A06"/>
    <w:rsid w:val="00A61957"/>
    <w:rsid w:val="00B950BF"/>
    <w:rsid w:val="00BB5371"/>
    <w:rsid w:val="00BC4610"/>
    <w:rsid w:val="00CE7E73"/>
    <w:rsid w:val="00DF2566"/>
    <w:rsid w:val="00E67D84"/>
    <w:rsid w:val="00FA623E"/>
    <w:rsid w:val="00FB4C4C"/>
    <w:rsid w:val="7927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1">
    <w:name w:val="Hyperlink"/>
    <w:basedOn w:val="10"/>
    <w:semiHidden/>
    <w:unhideWhenUsed/>
    <w:uiPriority w:val="99"/>
    <w:rPr>
      <w:color w:val="0000FF"/>
      <w:u w:val="single"/>
    </w:rPr>
  </w:style>
  <w:style w:type="character" w:customStyle="1" w:styleId="12">
    <w:name w:val="标题 1 Char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标题 Char"/>
    <w:basedOn w:val="10"/>
    <w:link w:val="8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标题 2 Char"/>
    <w:basedOn w:val="10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Char"/>
    <w:basedOn w:val="10"/>
    <w:link w:val="4"/>
    <w:uiPriority w:val="9"/>
    <w:rPr>
      <w:b/>
      <w:bCs/>
      <w:sz w:val="32"/>
      <w:szCs w:val="32"/>
    </w:rPr>
  </w:style>
  <w:style w:type="character" w:customStyle="1" w:styleId="16">
    <w:name w:val="批注框文本 Char"/>
    <w:basedOn w:val="10"/>
    <w:link w:val="5"/>
    <w:semiHidden/>
    <w:uiPriority w:val="99"/>
    <w:rPr>
      <w:sz w:val="18"/>
      <w:szCs w:val="18"/>
    </w:rPr>
  </w:style>
  <w:style w:type="character" w:customStyle="1" w:styleId="17">
    <w:name w:val="页眉 Char"/>
    <w:basedOn w:val="10"/>
    <w:link w:val="7"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</Words>
  <Characters>901</Characters>
  <Lines>7</Lines>
  <Paragraphs>2</Paragraphs>
  <TotalTime>63</TotalTime>
  <ScaleCrop>false</ScaleCrop>
  <LinksUpToDate>false</LinksUpToDate>
  <CharactersWithSpaces>1056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2020-09-21T10:35:00Z</dcterms:created>
  <dc:creator>刘闯</dc:creator>
  <cp:lastModifiedBy>杨春林</cp:lastModifiedBy>
  <dcterms:modified xsi:type="dcterms:W3CDTF">2020-12-23T01:18:21Z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