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AC" w:rsidRPr="00975D3E" w:rsidRDefault="00975D3E" w:rsidP="00975D3E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975D3E">
        <w:rPr>
          <w:rFonts w:ascii="宋体" w:eastAsia="宋体" w:hAnsi="宋体" w:hint="eastAsia"/>
          <w:b/>
          <w:sz w:val="44"/>
          <w:szCs w:val="44"/>
        </w:rPr>
        <w:t>哪些人可以申请加入中国共产党？</w:t>
      </w:r>
    </w:p>
    <w:bookmarkEnd w:id="0"/>
    <w:p w:rsidR="00975D3E" w:rsidRPr="00975D3E" w:rsidRDefault="00975D3E" w:rsidP="00975D3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75D3E" w:rsidRPr="00975D3E" w:rsidRDefault="00975D3E" w:rsidP="00975D3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75D3E">
        <w:rPr>
          <w:rFonts w:ascii="仿宋" w:eastAsia="仿宋" w:hAnsi="仿宋" w:hint="eastAsia"/>
          <w:sz w:val="32"/>
          <w:szCs w:val="32"/>
        </w:rPr>
        <w:t>党章第一条规定：年满十八岁的中国工人、农民、军人、知识分子和其他社会阶层的先进分子，承认党的纲领和章程，愿意参加党的一个组织并在其中积极工作、执行党的决议和按期交纳党费的，可以申请加入中国共产党。</w:t>
      </w:r>
    </w:p>
    <w:sectPr w:rsidR="00975D3E" w:rsidRPr="0097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E"/>
    <w:rsid w:val="00975D3E"/>
    <w:rsid w:val="00AD5009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DBD2"/>
  <w15:chartTrackingRefBased/>
  <w15:docId w15:val="{5486B43E-7FC7-4F34-AE0A-F0231264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2020-09-29T03:02:00Z</dcterms:created>
  <dcterms:modified xsi:type="dcterms:W3CDTF">2020-09-29T03:04:00Z</dcterms:modified>
</cp:coreProperties>
</file>