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F8" w:rsidRPr="00447BF8" w:rsidRDefault="00447BF8" w:rsidP="00447BF8">
      <w:pPr>
        <w:widowControl/>
        <w:shd w:val="clear" w:color="auto" w:fill="FFFFFF"/>
        <w:spacing w:line="585" w:lineRule="atLeast"/>
        <w:jc w:val="center"/>
        <w:outlineLvl w:val="2"/>
        <w:rPr>
          <w:rFonts w:ascii="黑体" w:eastAsia="黑体" w:hAnsi="黑体" w:cs="宋体"/>
          <w:b/>
          <w:bCs/>
          <w:color w:val="292929"/>
          <w:kern w:val="0"/>
          <w:sz w:val="41"/>
          <w:szCs w:val="41"/>
        </w:rPr>
      </w:pPr>
      <w:bookmarkStart w:id="0" w:name="_GoBack"/>
      <w:r w:rsidRPr="00447BF8">
        <w:rPr>
          <w:rFonts w:ascii="黑体" w:eastAsia="黑体" w:hAnsi="黑体" w:cs="宋体" w:hint="eastAsia"/>
          <w:b/>
          <w:bCs/>
          <w:color w:val="292929"/>
          <w:kern w:val="0"/>
          <w:sz w:val="41"/>
          <w:szCs w:val="41"/>
        </w:rPr>
        <w:t>中国共产党发展党员工作细则</w:t>
      </w:r>
    </w:p>
    <w:bookmarkEnd w:id="0"/>
    <w:p w:rsid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w:t>
      </w:r>
      <w:r w:rsidRPr="00447BF8">
        <w:rPr>
          <w:rFonts w:ascii="宋体" w:eastAsia="宋体" w:hAnsi="宋体" w:cs="宋体" w:hint="eastAsia"/>
          <w:b/>
          <w:bCs/>
          <w:color w:val="292929"/>
          <w:kern w:val="0"/>
          <w:sz w:val="24"/>
          <w:szCs w:val="24"/>
        </w:rPr>
        <w:t>第一章 总则</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第一条 为了规范发展党员工作，保证新发展的党员质量，保持党的先进性和纯洁性，根据《中国共产党章程》和党内有关规定，制定本细则。</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第二条 党的基层组织应当把吸收具有马克思主义信仰、共产主义觉悟和中国特色社会主义信念，自觉</w:t>
      </w:r>
      <w:proofErr w:type="gramStart"/>
      <w:r w:rsidRPr="00447BF8">
        <w:rPr>
          <w:rFonts w:ascii="宋体" w:eastAsia="宋体" w:hAnsi="宋体" w:cs="宋体" w:hint="eastAsia"/>
          <w:color w:val="292929"/>
          <w:kern w:val="0"/>
          <w:sz w:val="24"/>
          <w:szCs w:val="24"/>
        </w:rPr>
        <w:t>践行</w:t>
      </w:r>
      <w:proofErr w:type="gramEnd"/>
      <w:r w:rsidRPr="00447BF8">
        <w:rPr>
          <w:rFonts w:ascii="宋体" w:eastAsia="宋体" w:hAnsi="宋体" w:cs="宋体" w:hint="eastAsia"/>
          <w:color w:val="292929"/>
          <w:kern w:val="0"/>
          <w:sz w:val="24"/>
          <w:szCs w:val="24"/>
        </w:rPr>
        <w:t>社会主义核心价值观的先进分子入党，作为一项经常性重要工作。</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禁止突击发展，反对“关门主义”。</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w:t>
      </w:r>
      <w:r w:rsidRPr="00447BF8">
        <w:rPr>
          <w:rFonts w:ascii="宋体" w:eastAsia="宋体" w:hAnsi="宋体" w:cs="宋体" w:hint="eastAsia"/>
          <w:b/>
          <w:bCs/>
          <w:color w:val="292929"/>
          <w:kern w:val="0"/>
          <w:sz w:val="24"/>
          <w:szCs w:val="24"/>
        </w:rPr>
        <w:t>第二章 入党积极分子的确定和培养教育</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第四条 党组织应当通过宣传党的政治主张和深入细致的思想政治工作，提高党外群众对党的认识，不断扩大入党积极分子队伍。</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第五条 年满十八岁的中国工人、农民、军人、知识分子和其他社会阶层的先进分子，承认党的纲领和章程，愿意参加党的一个组织并在其中积极工作、执行党的决议和按期交纳党费的，可以申请加入中国共产党。</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第六条 入党申请人应当向工作、学习所在单位党组织提出入党申请，没有工作、学习单位或工作、学习单位未建立党组织的，应当向居住地党组织提出入党申请。</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流动人员还可以向单位所在地党组织或单位主管部门党组织提出入党申请，也可以向流动党员党组织提出入党申请。</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lastRenderedPageBreak/>
        <w:t xml:space="preserve">　　第七条 党组织收到入党申请书后，应当在一个月内派人同入党申请人谈话，了解基本情况。</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第八条 在入党申请人中确定入党积极分子，应当采取党员推荐、群团组织推优等方式产生人选，由支部委员会（不设支部委员会的由支部大会，下同）研究决定，并报上级党委备案。</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第九条 党组织应当指定一至两名正式党员作入党积极分子的培养联系人。培养联系人的主要任务是：</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（一）向入党积极分子介绍党的基本知识；</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（二）了解入党积极分子的政治觉悟、道德品质、现实表现和家庭情况等，做好培养教育工作，引导入党积极分子端正入党动机；</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（三）及时向党支部汇报入党积极分子情况；</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（四）向党支部提出能否将入党积极分子列为发展对象的意见。</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第十一条 党支部每半年对入党积极分子进行一次考察。基层党委每年对入党积极分子队伍状况作一次分析。针对存在的问题，采取改进措施。</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w:t>
      </w:r>
      <w:r w:rsidRPr="00447BF8">
        <w:rPr>
          <w:rFonts w:ascii="宋体" w:eastAsia="宋体" w:hAnsi="宋体" w:cs="宋体" w:hint="eastAsia"/>
          <w:b/>
          <w:bCs/>
          <w:color w:val="292929"/>
          <w:kern w:val="0"/>
          <w:sz w:val="24"/>
          <w:szCs w:val="24"/>
        </w:rPr>
        <w:t>第三章 发展对象的确定和考察</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lastRenderedPageBreak/>
        <w:t xml:space="preserve">　　第十三条 对经过一年以上培养教育和考察、基本具备党员条件的入党积极分子，在听取党小组、培养联系人、党员和群众意见的基础上，支部委员会讨论同意并报上级党委备案后，可列为发展对象。</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第十四条 发展对象应当有两名正式党员作入党介绍人。入党介绍人一般由培养联系人担任，也可由党组织指定。</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受留党察看处分、尚未恢复党员权利的党员，不能作入党介绍人。</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第十五条 入党介绍人的主要任务是：</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（一）向发展对象解释党的纲领、章程，说明党员的条件、义务和权利；</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（二）认真了解发展对象的入党动机、政治觉悟、道德品质、工作经历、现实表现等情况，如实向党组织汇报；</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（三）指导发展对象填写《中国共产党入党志愿书》，并认真填写自己的意见；</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（四）向支部大会负责地介绍发展对象的情况；</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（五）发展对象批准为预备党员后，继续对其进行教育帮助。</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第十六条 党组织必须对发展对象进行政治审查。</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政治审查的主要内容是：对党的理论和路线、方针、政策的态度；政治历史和在重大政治斗争中的表现；遵纪守法和遵守社会公德情况；直系亲属和与本人关系密切的主要社会关系的政治情况。</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政治审查必须严肃认真、实事求是，注重本人的一贯表现。审查情况应当形成结论性材料。</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凡是未经政治审查或政治审查不合格的，不能发展入党。</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lastRenderedPageBreak/>
        <w:t xml:space="preserve">　　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未经培训的，除个别特殊情况外，不能发展入党。</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w:t>
      </w:r>
      <w:r w:rsidRPr="00447BF8">
        <w:rPr>
          <w:rFonts w:ascii="宋体" w:eastAsia="宋体" w:hAnsi="宋体" w:cs="宋体" w:hint="eastAsia"/>
          <w:b/>
          <w:bCs/>
          <w:color w:val="292929"/>
          <w:kern w:val="0"/>
          <w:sz w:val="24"/>
          <w:szCs w:val="24"/>
        </w:rPr>
        <w:t>第四章 预备党员的接收</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第十八条 接收预备党员应当严格按照党章规定的程序办理。</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第十九条 支部委员会应当对发展对象进行严格审查，经集体讨论认为合格后，报具有审批权限的基层党委预审。</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基层党委对发展对象的条件、培养教育情况等进行审查，根据需要听取执纪执法等相关部门的意见。审查结果以书面形式通知党支部，并向审查合格的发展对象发放《中国共产党入党志愿书》。</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发展对象未来三个月内将离开工作、学习单位的，一般不办理接收预备党员的手续。</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第二十条 经基层党委预审合格的发展对象，由支部委员会提交支部大会讨论。</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召开讨论接收预备党员的支部大会，有表决权的到会人数必须超过应到会有表决权人数的半数。</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第二十一条 支部大会讨论接收预备党员的主要程序是：</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（一）发展对象汇报对党的认识、入党动机、本人履历、家庭和主要社会关系情况，以及需向党组织说明的问题；</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（二）入党介绍人介绍发展对象有关情况，并对其能否入党表明意见；</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（三）支部委员会报告对发展对象的审查情况；</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（四）与会党员对发展对象能否入党进行充分讨论，并采取无记名投票方式进行表决。赞成人数超过应到会有表决权的正式党员的半数，才能通过接收预备</w:t>
      </w:r>
      <w:r w:rsidRPr="00447BF8">
        <w:rPr>
          <w:rFonts w:ascii="宋体" w:eastAsia="宋体" w:hAnsi="宋体" w:cs="宋体" w:hint="eastAsia"/>
          <w:color w:val="292929"/>
          <w:kern w:val="0"/>
          <w:sz w:val="24"/>
          <w:szCs w:val="24"/>
        </w:rPr>
        <w:lastRenderedPageBreak/>
        <w:t>党员的决议。因故不能到会的有表决权的正式党员，在支部大会召开前正式向党支部提出书面意见的，应当统计在票数内。</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支部大会讨论两个以上的发展对象入党时，必须逐个讨论和表决。</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第二十二条 党支部应当及时将支部大会决议写入《中国共产党入党志愿书》，连同本人入党申请书、政治审查材料、培养教育考察材料等，一并报上级党委审批。</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支部大会决议主要包括：发展对象的主要表现；应到会和实际到会有表决权的党员人数；表决结果；通过决议的日期；支部书记签名。</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第二十三条 预备党员必须由党委（工委，下同）审批。</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乡镇（街道）党委所属的基层党委，不能审批预备党员，但应当对支部大会通过接收的预备党员进行审议。</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党总支不能审批预备党员，但应当对支部大会通过接收的预备党员进行审议。</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除另有规定外，临时党组织不能接收、审批预备党员。</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党组不能审批预备党员。</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第二十五条 党委审批预备党员，必须集体讨论和表决。</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党委会审批两个以上的发展对象入党时，应当逐个审议和表决。</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lastRenderedPageBreak/>
        <w:t xml:space="preserve">　　第二十六条 党委对党支部上报的接收预备党员的决议，应当在三个月内审批，并报上级党委组织部门备案。如遇特殊情况可适当延长审批时间，但不得超过六个月。</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第二十七条 在特殊情况下，党的中央和省、自治区、直辖市委员会可以直接接收党员。</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第二十八条 对在中国特色社会主义事业中为党和人民利益英勇献身，事迹突出，在一定范围内有较大影响，生前一贯表现良好并曾向党组织提出过入党要求的人员，可以追认为党员。</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追认党员必须严格掌握，由所在单位党组织讨论决定后，经上级党委审查，报省一级党委批准。</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w:t>
      </w:r>
      <w:r w:rsidRPr="00447BF8">
        <w:rPr>
          <w:rFonts w:ascii="宋体" w:eastAsia="宋体" w:hAnsi="宋体" w:cs="宋体" w:hint="eastAsia"/>
          <w:b/>
          <w:bCs/>
          <w:color w:val="292929"/>
          <w:kern w:val="0"/>
          <w:sz w:val="24"/>
          <w:szCs w:val="24"/>
        </w:rPr>
        <w:t>第五章 预备党员的教育、考察和转正</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第二十九条 党组织应当及时将上级党委批准的预备党员编入党支部和党小组，对预备党员继续进行教育和考察。</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第三十条 预备党员必须面向党旗进行入党宣誓。入党宣誓仪式，一般由基层党委或党支部（党总支）组织进行。</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第三十一条 党组织应当通过党的组织生活、听取本人汇报、个别谈心、集中培训、实践锻炼等方式，对预备党员进行教育和考察。</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第三十二条 预备党员的预备期为一年。预备期从支部大会通过其为预备党员之日算起。</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预备党员违犯党纪，情节较轻，尚可保留预备党员资格的，应当对其进行批评教育或延长预备期；情节较重的，应当取消其预备党员资格。</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lastRenderedPageBreak/>
        <w:t xml:space="preserve">　　预备党员转为正式党员、延长预备期或取消预备党员资格，应当经支部大会讨论通过和上级党组织批准。</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第三十三条 预备党员转正的手续是：本人向党支部提出书面转正申请；党小组提出意见；党支部征求党员和群众的意见；支部委员会审查；支部大会讨论、表决通过；报上级党委审批。</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讨论预备党员转正的支部大会，对到会人数、赞成人数等要求与讨论接收预备党员的支部大会相同。</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第三十四条 党委对党支部上报的预备党员转正的决议，应当在三个月内审批。审批结果应当及时通知党支部。党支部书记应当同本人谈话，并将审批结果在党员大会上宣布。</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党员的党龄，从预备期满转为正式党员之日算起。</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第三十五条 预备期未满的预备党员工作、学习所在单位（居住地）发生变动，应当及时报告原所在党组织。原所在党组织应当及时将对其培养教育和考察的情况，认真负责地介绍给接收预备党员的党组织。</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党组织应当对转入的预备党员的入党材料进行严格审查，对无法认定的预备党员，报县级以上党委组织部门批准，不予承认。</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第三十六条 基层党组织对转入的预备党员，在其预备期满时，如认为有必要，可推迟讨论其转正问题，推迟时间不超过六个月。转为正式党员的，其转正时间自预备期满之日算起。</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第三十七条 预备党员转正后，党支部应当及时将其《中国共产党入党志愿书》、入党申请书、政治审查材料、转正申请书和培养教育考察材料，</w:t>
      </w:r>
      <w:proofErr w:type="gramStart"/>
      <w:r w:rsidRPr="00447BF8">
        <w:rPr>
          <w:rFonts w:ascii="宋体" w:eastAsia="宋体" w:hAnsi="宋体" w:cs="宋体" w:hint="eastAsia"/>
          <w:color w:val="292929"/>
          <w:kern w:val="0"/>
          <w:sz w:val="24"/>
          <w:szCs w:val="24"/>
        </w:rPr>
        <w:t>交党委</w:t>
      </w:r>
      <w:proofErr w:type="gramEnd"/>
      <w:r w:rsidRPr="00447BF8">
        <w:rPr>
          <w:rFonts w:ascii="宋体" w:eastAsia="宋体" w:hAnsi="宋体" w:cs="宋体" w:hint="eastAsia"/>
          <w:color w:val="292929"/>
          <w:kern w:val="0"/>
          <w:sz w:val="24"/>
          <w:szCs w:val="24"/>
        </w:rPr>
        <w:t>存入本人人事档案。无人事档案的，建立党员档案，由所在党委或县级党委组织部门保存。</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w:t>
      </w:r>
      <w:r w:rsidRPr="00447BF8">
        <w:rPr>
          <w:rFonts w:ascii="宋体" w:eastAsia="宋体" w:hAnsi="宋体" w:cs="宋体" w:hint="eastAsia"/>
          <w:b/>
          <w:bCs/>
          <w:color w:val="292929"/>
          <w:kern w:val="0"/>
          <w:sz w:val="24"/>
          <w:szCs w:val="24"/>
        </w:rPr>
        <w:t>第六章 发展党员工作的领导和纪律</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第三十八条 各级党委应当把发展党员工作列入重要议事日程，纳入党建工作责任制，作为党建工作述职、评议、考核和党务公开的重要内容。</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lastRenderedPageBreak/>
        <w:t xml:space="preserve">　　对发展党员工作情况，市（地、州、盟）、县（市、区、旗）党委每半年检查一次，省、自治区、直辖市党委每年检查一次。检查结果及时上报，并向下通报。</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重视从青年工人、农民、知识分子中发展党员，优化党员队伍结构。对具备发展党员条件但长期不做发展党员工作的基层党组织，上级党委应当加强指导和督促检查，必要时对其进行组织整顿。</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第三十九条 各级党委组织部门每年应当向同级党委和上级党委组织部门报告发展党员工作情况和发展党员工作计划，如实反映带</w:t>
      </w:r>
      <w:proofErr w:type="gramStart"/>
      <w:r w:rsidRPr="00447BF8">
        <w:rPr>
          <w:rFonts w:ascii="宋体" w:eastAsia="宋体" w:hAnsi="宋体" w:cs="宋体" w:hint="eastAsia"/>
          <w:color w:val="292929"/>
          <w:kern w:val="0"/>
          <w:sz w:val="24"/>
          <w:szCs w:val="24"/>
        </w:rPr>
        <w:t>有倾</w:t>
      </w:r>
      <w:proofErr w:type="gramEnd"/>
      <w:r w:rsidRPr="00447BF8">
        <w:rPr>
          <w:rFonts w:ascii="宋体" w:eastAsia="宋体" w:hAnsi="宋体" w:cs="宋体" w:hint="eastAsia"/>
          <w:color w:val="292929"/>
          <w:kern w:val="0"/>
          <w:sz w:val="24"/>
          <w:szCs w:val="24"/>
        </w:rPr>
        <w:t>向性的问题和对违反规定发展党员的查处情况。</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第四十条 县以上党委及其组织部门应当重视对组织员的选拔、配备和培训，充分发挥他们在发展党员工作中的作用。</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对采取弄虚作假或其他手段把不符合党员条件的人发展为党员，或为非党员出具党员身份证明的，应当依纪依法严肃处理。</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第四十二条 《中国共产党入党志愿书》的式样由中央组织部负责制定，省级党委组织部门按照式样统一印制，并严格管理。</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w:t>
      </w:r>
      <w:r w:rsidRPr="00447BF8">
        <w:rPr>
          <w:rFonts w:ascii="宋体" w:eastAsia="宋体" w:hAnsi="宋体" w:cs="宋体" w:hint="eastAsia"/>
          <w:b/>
          <w:bCs/>
          <w:color w:val="292929"/>
          <w:kern w:val="0"/>
          <w:sz w:val="24"/>
          <w:szCs w:val="24"/>
        </w:rPr>
        <w:t>第七章 附则</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第四十三条 本细则由中央组织部负责解释。</w:t>
      </w:r>
    </w:p>
    <w:p w:rsidR="00447BF8" w:rsidRPr="00447BF8" w:rsidRDefault="00447BF8" w:rsidP="00447BF8">
      <w:pPr>
        <w:widowControl/>
        <w:shd w:val="clear" w:color="auto" w:fill="FFFFFF"/>
        <w:spacing w:after="240" w:line="420" w:lineRule="atLeast"/>
        <w:jc w:val="left"/>
        <w:rPr>
          <w:rFonts w:ascii="宋体" w:eastAsia="宋体" w:hAnsi="宋体" w:cs="宋体" w:hint="eastAsia"/>
          <w:color w:val="292929"/>
          <w:kern w:val="0"/>
          <w:sz w:val="24"/>
          <w:szCs w:val="24"/>
        </w:rPr>
      </w:pPr>
      <w:r w:rsidRPr="00447BF8">
        <w:rPr>
          <w:rFonts w:ascii="宋体" w:eastAsia="宋体" w:hAnsi="宋体" w:cs="宋体" w:hint="eastAsia"/>
          <w:color w:val="292929"/>
          <w:kern w:val="0"/>
          <w:sz w:val="24"/>
          <w:szCs w:val="24"/>
        </w:rPr>
        <w:t xml:space="preserve">　　第四十四条 本细则自发布之日起施行。《中国共产党发展党员工作细则（试行）》（</w:t>
      </w:r>
      <w:proofErr w:type="gramStart"/>
      <w:r w:rsidRPr="00447BF8">
        <w:rPr>
          <w:rFonts w:ascii="宋体" w:eastAsia="宋体" w:hAnsi="宋体" w:cs="宋体" w:hint="eastAsia"/>
          <w:color w:val="292929"/>
          <w:kern w:val="0"/>
          <w:sz w:val="24"/>
          <w:szCs w:val="24"/>
        </w:rPr>
        <w:t>中组发〔1990〕</w:t>
      </w:r>
      <w:proofErr w:type="gramEnd"/>
      <w:r w:rsidRPr="00447BF8">
        <w:rPr>
          <w:rFonts w:ascii="宋体" w:eastAsia="宋体" w:hAnsi="宋体" w:cs="宋体" w:hint="eastAsia"/>
          <w:color w:val="292929"/>
          <w:kern w:val="0"/>
          <w:sz w:val="24"/>
          <w:szCs w:val="24"/>
        </w:rPr>
        <w:t>3号）同时废止。</w:t>
      </w:r>
    </w:p>
    <w:p w:rsidR="00566A0F" w:rsidRDefault="00566A0F"/>
    <w:sectPr w:rsidR="00566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F8"/>
    <w:rsid w:val="00447BF8"/>
    <w:rsid w:val="0056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47BF8"/>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447BF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47BF8"/>
    <w:rPr>
      <w:rFonts w:ascii="宋体" w:eastAsia="宋体" w:hAnsi="宋体" w:cs="宋体"/>
      <w:b/>
      <w:bCs/>
      <w:kern w:val="0"/>
      <w:sz w:val="27"/>
      <w:szCs w:val="27"/>
    </w:rPr>
  </w:style>
  <w:style w:type="character" w:customStyle="1" w:styleId="5Char">
    <w:name w:val="标题 5 Char"/>
    <w:basedOn w:val="a0"/>
    <w:link w:val="5"/>
    <w:uiPriority w:val="9"/>
    <w:rsid w:val="00447BF8"/>
    <w:rPr>
      <w:rFonts w:ascii="宋体" w:eastAsia="宋体" w:hAnsi="宋体" w:cs="宋体"/>
      <w:b/>
      <w:bCs/>
      <w:kern w:val="0"/>
      <w:sz w:val="20"/>
      <w:szCs w:val="20"/>
    </w:rPr>
  </w:style>
  <w:style w:type="character" w:customStyle="1" w:styleId="apple-converted-space">
    <w:name w:val="apple-converted-space"/>
    <w:basedOn w:val="a0"/>
    <w:rsid w:val="00447BF8"/>
  </w:style>
  <w:style w:type="character" w:customStyle="1" w:styleId="zihao">
    <w:name w:val="zihao"/>
    <w:basedOn w:val="a0"/>
    <w:rsid w:val="00447BF8"/>
  </w:style>
  <w:style w:type="character" w:styleId="a3">
    <w:name w:val="Hyperlink"/>
    <w:basedOn w:val="a0"/>
    <w:uiPriority w:val="99"/>
    <w:semiHidden/>
    <w:unhideWhenUsed/>
    <w:rsid w:val="00447BF8"/>
    <w:rPr>
      <w:color w:val="0000FF"/>
      <w:u w:val="single"/>
    </w:rPr>
  </w:style>
  <w:style w:type="character" w:customStyle="1" w:styleId="big">
    <w:name w:val="big"/>
    <w:basedOn w:val="a0"/>
    <w:rsid w:val="00447BF8"/>
  </w:style>
  <w:style w:type="character" w:customStyle="1" w:styleId="centre">
    <w:name w:val="centre"/>
    <w:basedOn w:val="a0"/>
    <w:rsid w:val="00447BF8"/>
  </w:style>
  <w:style w:type="character" w:customStyle="1" w:styleId="small">
    <w:name w:val="small"/>
    <w:basedOn w:val="a0"/>
    <w:rsid w:val="00447BF8"/>
  </w:style>
  <w:style w:type="paragraph" w:styleId="a4">
    <w:name w:val="Normal (Web)"/>
    <w:basedOn w:val="a"/>
    <w:uiPriority w:val="99"/>
    <w:semiHidden/>
    <w:unhideWhenUsed/>
    <w:rsid w:val="00447BF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47B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47BF8"/>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447BF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47BF8"/>
    <w:rPr>
      <w:rFonts w:ascii="宋体" w:eastAsia="宋体" w:hAnsi="宋体" w:cs="宋体"/>
      <w:b/>
      <w:bCs/>
      <w:kern w:val="0"/>
      <w:sz w:val="27"/>
      <w:szCs w:val="27"/>
    </w:rPr>
  </w:style>
  <w:style w:type="character" w:customStyle="1" w:styleId="5Char">
    <w:name w:val="标题 5 Char"/>
    <w:basedOn w:val="a0"/>
    <w:link w:val="5"/>
    <w:uiPriority w:val="9"/>
    <w:rsid w:val="00447BF8"/>
    <w:rPr>
      <w:rFonts w:ascii="宋体" w:eastAsia="宋体" w:hAnsi="宋体" w:cs="宋体"/>
      <w:b/>
      <w:bCs/>
      <w:kern w:val="0"/>
      <w:sz w:val="20"/>
      <w:szCs w:val="20"/>
    </w:rPr>
  </w:style>
  <w:style w:type="character" w:customStyle="1" w:styleId="apple-converted-space">
    <w:name w:val="apple-converted-space"/>
    <w:basedOn w:val="a0"/>
    <w:rsid w:val="00447BF8"/>
  </w:style>
  <w:style w:type="character" w:customStyle="1" w:styleId="zihao">
    <w:name w:val="zihao"/>
    <w:basedOn w:val="a0"/>
    <w:rsid w:val="00447BF8"/>
  </w:style>
  <w:style w:type="character" w:styleId="a3">
    <w:name w:val="Hyperlink"/>
    <w:basedOn w:val="a0"/>
    <w:uiPriority w:val="99"/>
    <w:semiHidden/>
    <w:unhideWhenUsed/>
    <w:rsid w:val="00447BF8"/>
    <w:rPr>
      <w:color w:val="0000FF"/>
      <w:u w:val="single"/>
    </w:rPr>
  </w:style>
  <w:style w:type="character" w:customStyle="1" w:styleId="big">
    <w:name w:val="big"/>
    <w:basedOn w:val="a0"/>
    <w:rsid w:val="00447BF8"/>
  </w:style>
  <w:style w:type="character" w:customStyle="1" w:styleId="centre">
    <w:name w:val="centre"/>
    <w:basedOn w:val="a0"/>
    <w:rsid w:val="00447BF8"/>
  </w:style>
  <w:style w:type="character" w:customStyle="1" w:styleId="small">
    <w:name w:val="small"/>
    <w:basedOn w:val="a0"/>
    <w:rsid w:val="00447BF8"/>
  </w:style>
  <w:style w:type="paragraph" w:styleId="a4">
    <w:name w:val="Normal (Web)"/>
    <w:basedOn w:val="a"/>
    <w:uiPriority w:val="99"/>
    <w:semiHidden/>
    <w:unhideWhenUsed/>
    <w:rsid w:val="00447BF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47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3333">
      <w:bodyDiv w:val="1"/>
      <w:marLeft w:val="0"/>
      <w:marRight w:val="0"/>
      <w:marTop w:val="0"/>
      <w:marBottom w:val="0"/>
      <w:divBdr>
        <w:top w:val="none" w:sz="0" w:space="0" w:color="auto"/>
        <w:left w:val="none" w:sz="0" w:space="0" w:color="auto"/>
        <w:bottom w:val="none" w:sz="0" w:space="0" w:color="auto"/>
        <w:right w:val="none" w:sz="0" w:space="0" w:color="auto"/>
      </w:divBdr>
      <w:divsChild>
        <w:div w:id="524756616">
          <w:marLeft w:val="0"/>
          <w:marRight w:val="0"/>
          <w:marTop w:val="0"/>
          <w:marBottom w:val="195"/>
          <w:divBdr>
            <w:top w:val="dotted" w:sz="6" w:space="0" w:color="E3E1E1"/>
            <w:left w:val="none" w:sz="0" w:space="0" w:color="auto"/>
            <w:bottom w:val="none" w:sz="0" w:space="0" w:color="auto"/>
            <w:right w:val="none" w:sz="0" w:space="0" w:color="auto"/>
          </w:divBdr>
          <w:divsChild>
            <w:div w:id="1308633372">
              <w:marLeft w:val="0"/>
              <w:marRight w:val="0"/>
              <w:marTop w:val="0"/>
              <w:marBottom w:val="0"/>
              <w:divBdr>
                <w:top w:val="none" w:sz="0" w:space="0" w:color="auto"/>
                <w:left w:val="none" w:sz="0" w:space="0" w:color="auto"/>
                <w:bottom w:val="none" w:sz="0" w:space="0" w:color="auto"/>
                <w:right w:val="none" w:sz="0" w:space="0" w:color="auto"/>
              </w:divBdr>
            </w:div>
          </w:divsChild>
        </w:div>
        <w:div w:id="119415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蔡国</dc:creator>
  <cp:keywords>党务</cp:keywords>
  <cp:lastModifiedBy>蔡国</cp:lastModifiedBy>
  <cp:revision>1</cp:revision>
  <dcterms:created xsi:type="dcterms:W3CDTF">2017-02-27T03:43:00Z</dcterms:created>
  <dcterms:modified xsi:type="dcterms:W3CDTF">2017-02-27T03:43:00Z</dcterms:modified>
</cp:coreProperties>
</file>