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19" w:rsidRPr="002E5C5B" w:rsidRDefault="00735A7A" w:rsidP="002E5C5B">
      <w:pPr>
        <w:widowControl/>
        <w:spacing w:line="560" w:lineRule="exact"/>
        <w:ind w:firstLine="420"/>
        <w:jc w:val="center"/>
        <w:rPr>
          <w:rFonts w:ascii="宋体" w:eastAsia="宋体" w:hAnsi="宋体" w:cs="宋体"/>
          <w:kern w:val="0"/>
          <w:sz w:val="44"/>
          <w:szCs w:val="44"/>
        </w:rPr>
      </w:pPr>
      <w:r w:rsidRPr="002E5C5B">
        <w:rPr>
          <w:rFonts w:ascii="宋体" w:eastAsia="宋体" w:hAnsi="宋体" w:cs="宋体" w:hint="eastAsia"/>
          <w:kern w:val="0"/>
          <w:sz w:val="44"/>
          <w:szCs w:val="44"/>
        </w:rPr>
        <w:t>南方科技大学</w:t>
      </w:r>
      <w:r w:rsidR="00C76F3F" w:rsidRPr="002E5C5B">
        <w:rPr>
          <w:rFonts w:ascii="宋体" w:eastAsia="宋体" w:hAnsi="宋体" w:cs="宋体" w:hint="eastAsia"/>
          <w:kern w:val="0"/>
          <w:sz w:val="44"/>
          <w:szCs w:val="44"/>
        </w:rPr>
        <w:t>易燃易爆</w:t>
      </w:r>
      <w:r w:rsidR="007243CD" w:rsidRPr="002E5C5B">
        <w:rPr>
          <w:rFonts w:ascii="宋体" w:eastAsia="宋体" w:hAnsi="宋体" w:cs="宋体" w:hint="eastAsia"/>
          <w:kern w:val="0"/>
          <w:sz w:val="44"/>
          <w:szCs w:val="44"/>
        </w:rPr>
        <w:t>化学品管理及</w:t>
      </w:r>
      <w:r w:rsidR="005F5A6E" w:rsidRPr="002E5C5B">
        <w:rPr>
          <w:rFonts w:ascii="宋体" w:eastAsia="宋体" w:hAnsi="宋体" w:cs="宋体" w:hint="eastAsia"/>
          <w:kern w:val="0"/>
          <w:sz w:val="44"/>
          <w:szCs w:val="44"/>
        </w:rPr>
        <w:t>储存细则</w:t>
      </w:r>
    </w:p>
    <w:p w:rsidR="007243CD" w:rsidRPr="002E5C5B" w:rsidRDefault="00C76F3F" w:rsidP="002E5C5B">
      <w:pPr>
        <w:ind w:firstLineChars="200" w:firstLine="640"/>
        <w:rPr>
          <w:rFonts w:ascii="仿宋_GB2312" w:eastAsia="仿宋_GB2312" w:hAnsi="Times New Roman" w:cs="Times New Roman"/>
          <w:color w:val="141414"/>
          <w:sz w:val="32"/>
          <w:szCs w:val="32"/>
        </w:rPr>
      </w:pPr>
      <w:r w:rsidRPr="002E5C5B">
        <w:rPr>
          <w:rFonts w:ascii="仿宋_GB2312" w:eastAsia="仿宋_GB2312" w:hAnsi="Times New Roman" w:cs="Times New Roman" w:hint="eastAsia"/>
          <w:color w:val="141414"/>
          <w:sz w:val="32"/>
          <w:szCs w:val="32"/>
        </w:rPr>
        <w:t>易燃易爆化学品</w:t>
      </w:r>
      <w:r w:rsidR="00CA3D19" w:rsidRPr="002E5C5B">
        <w:rPr>
          <w:rFonts w:ascii="仿宋_GB2312" w:eastAsia="仿宋_GB2312" w:hAnsi="Times New Roman" w:cs="Times New Roman" w:hint="eastAsia"/>
          <w:color w:val="141414"/>
          <w:sz w:val="32"/>
          <w:szCs w:val="32"/>
        </w:rPr>
        <w:t>是实验室高危因子，</w:t>
      </w:r>
      <w:r w:rsidR="007243CD" w:rsidRPr="002E5C5B">
        <w:rPr>
          <w:rFonts w:ascii="仿宋_GB2312" w:eastAsia="仿宋_GB2312" w:hAnsi="Times New Roman" w:cs="Times New Roman" w:hint="eastAsia"/>
          <w:color w:val="141414"/>
          <w:sz w:val="32"/>
          <w:szCs w:val="32"/>
        </w:rPr>
        <w:t>按照</w:t>
      </w:r>
      <w:r w:rsidR="00CA3D19" w:rsidRPr="002E5C5B">
        <w:rPr>
          <w:rFonts w:ascii="仿宋_GB2312" w:eastAsia="仿宋_GB2312" w:hAnsi="Times New Roman" w:cs="Times New Roman" w:hint="eastAsia"/>
          <w:color w:val="141414"/>
          <w:sz w:val="32"/>
          <w:szCs w:val="32"/>
        </w:rPr>
        <w:t>谨慎使用</w:t>
      </w:r>
      <w:r w:rsidR="007243CD" w:rsidRPr="002E5C5B">
        <w:rPr>
          <w:rFonts w:ascii="仿宋_GB2312" w:eastAsia="仿宋_GB2312" w:hAnsi="Times New Roman" w:cs="Times New Roman" w:hint="eastAsia"/>
          <w:color w:val="141414"/>
          <w:sz w:val="32"/>
          <w:szCs w:val="32"/>
        </w:rPr>
        <w:t>、</w:t>
      </w:r>
      <w:r w:rsidR="00CA3D19" w:rsidRPr="002E5C5B">
        <w:rPr>
          <w:rFonts w:ascii="仿宋_GB2312" w:eastAsia="仿宋_GB2312" w:hAnsi="Times New Roman" w:cs="Times New Roman" w:hint="eastAsia"/>
          <w:color w:val="141414"/>
          <w:sz w:val="32"/>
          <w:szCs w:val="32"/>
        </w:rPr>
        <w:t>妥善</w:t>
      </w:r>
      <w:r w:rsidR="00F20770" w:rsidRPr="002E5C5B">
        <w:rPr>
          <w:rFonts w:ascii="仿宋_GB2312" w:eastAsia="仿宋_GB2312" w:hAnsi="Times New Roman" w:cs="Times New Roman" w:hint="eastAsia"/>
          <w:color w:val="141414"/>
          <w:sz w:val="32"/>
          <w:szCs w:val="32"/>
        </w:rPr>
        <w:t>储存</w:t>
      </w:r>
      <w:r w:rsidRPr="002E5C5B">
        <w:rPr>
          <w:rFonts w:ascii="仿宋_GB2312" w:eastAsia="仿宋_GB2312" w:hAnsi="Times New Roman" w:cs="Times New Roman" w:hint="eastAsia"/>
          <w:color w:val="141414"/>
          <w:sz w:val="32"/>
          <w:szCs w:val="32"/>
        </w:rPr>
        <w:t>原则，</w:t>
      </w:r>
      <w:r w:rsidR="00735A7A" w:rsidRPr="002E5C5B">
        <w:rPr>
          <w:rFonts w:ascii="仿宋_GB2312" w:eastAsia="仿宋_GB2312" w:hAnsi="Times New Roman" w:cs="Times New Roman" w:hint="eastAsia"/>
          <w:color w:val="141414"/>
          <w:sz w:val="32"/>
          <w:szCs w:val="32"/>
        </w:rPr>
        <w:t>南方科技大学各</w:t>
      </w:r>
      <w:r w:rsidR="00CC0113">
        <w:rPr>
          <w:rFonts w:ascii="仿宋_GB2312" w:eastAsia="仿宋_GB2312" w:hAnsi="Times New Roman" w:cs="Times New Roman" w:hint="eastAsia"/>
          <w:color w:val="141414"/>
          <w:sz w:val="32"/>
          <w:szCs w:val="32"/>
        </w:rPr>
        <w:t>使用</w:t>
      </w:r>
      <w:r w:rsidR="007243CD" w:rsidRPr="002E5C5B">
        <w:rPr>
          <w:rFonts w:ascii="仿宋_GB2312" w:eastAsia="仿宋_GB2312" w:hAnsi="Times New Roman" w:cs="Times New Roman" w:hint="eastAsia"/>
          <w:color w:val="141414"/>
          <w:sz w:val="32"/>
          <w:szCs w:val="32"/>
        </w:rPr>
        <w:t>单位</w:t>
      </w:r>
      <w:r w:rsidR="00CA3D19" w:rsidRPr="002E5C5B">
        <w:rPr>
          <w:rFonts w:ascii="仿宋_GB2312" w:eastAsia="仿宋_GB2312" w:hAnsi="Times New Roman" w:cs="Times New Roman" w:hint="eastAsia"/>
          <w:color w:val="141414"/>
          <w:sz w:val="32"/>
          <w:szCs w:val="32"/>
        </w:rPr>
        <w:t>建立</w:t>
      </w:r>
      <w:r w:rsidR="00CA3D19" w:rsidRPr="00CC0113">
        <w:rPr>
          <w:rFonts w:ascii="仿宋_GB2312" w:eastAsia="仿宋_GB2312" w:hAnsi="Times New Roman" w:cs="Times New Roman" w:hint="eastAsia"/>
          <w:color w:val="FF0000"/>
          <w:sz w:val="32"/>
          <w:szCs w:val="32"/>
        </w:rPr>
        <w:t>集中购买、</w:t>
      </w:r>
      <w:r w:rsidR="005F5A6E" w:rsidRPr="00CC0113">
        <w:rPr>
          <w:rFonts w:ascii="仿宋_GB2312" w:eastAsia="仿宋_GB2312" w:hAnsi="Times New Roman" w:cs="Times New Roman" w:hint="eastAsia"/>
          <w:color w:val="FF0000"/>
          <w:sz w:val="32"/>
          <w:szCs w:val="32"/>
        </w:rPr>
        <w:t>分类储存、总量控制</w:t>
      </w:r>
      <w:r w:rsidR="005F5A6E" w:rsidRPr="002E5C5B">
        <w:rPr>
          <w:rFonts w:ascii="仿宋_GB2312" w:eastAsia="仿宋_GB2312" w:hAnsi="Times New Roman" w:cs="Times New Roman" w:hint="eastAsia"/>
          <w:color w:val="141414"/>
          <w:sz w:val="32"/>
          <w:szCs w:val="32"/>
        </w:rPr>
        <w:t>的</w:t>
      </w:r>
      <w:r w:rsidR="00CA3D19" w:rsidRPr="002E5C5B">
        <w:rPr>
          <w:rFonts w:ascii="仿宋_GB2312" w:eastAsia="仿宋_GB2312" w:hAnsi="Times New Roman" w:cs="Times New Roman" w:hint="eastAsia"/>
          <w:color w:val="141414"/>
          <w:sz w:val="32"/>
          <w:szCs w:val="32"/>
        </w:rPr>
        <w:t>管理制度</w:t>
      </w:r>
      <w:r w:rsidR="007243CD" w:rsidRPr="002E5C5B">
        <w:rPr>
          <w:rFonts w:ascii="仿宋_GB2312" w:eastAsia="仿宋_GB2312" w:hAnsi="Times New Roman" w:cs="Times New Roman" w:hint="eastAsia"/>
          <w:color w:val="141414"/>
          <w:sz w:val="32"/>
          <w:szCs w:val="32"/>
        </w:rPr>
        <w:t>。</w:t>
      </w:r>
      <w:r w:rsidR="00CA3D19" w:rsidRPr="002E5C5B">
        <w:rPr>
          <w:rFonts w:ascii="仿宋_GB2312" w:eastAsia="仿宋_GB2312" w:hAnsi="Times New Roman" w:cs="Times New Roman" w:hint="eastAsia"/>
          <w:color w:val="141414"/>
          <w:sz w:val="32"/>
          <w:szCs w:val="32"/>
        </w:rPr>
        <w:t>根据</w:t>
      </w:r>
      <w:r w:rsidR="007243CD" w:rsidRPr="002E5C5B">
        <w:rPr>
          <w:rFonts w:ascii="仿宋_GB2312" w:eastAsia="仿宋_GB2312" w:hAnsi="Times New Roman" w:cs="Times New Roman" w:hint="eastAsia"/>
          <w:color w:val="141414"/>
          <w:sz w:val="32"/>
          <w:szCs w:val="32"/>
        </w:rPr>
        <w:t>国务院《危险化学品安全管理条例》（国务院令第</w:t>
      </w:r>
      <w:r w:rsidR="007243CD" w:rsidRPr="002E5C5B">
        <w:rPr>
          <w:rFonts w:ascii="仿宋_GB2312" w:eastAsia="仿宋_GB2312" w:hAnsi="Times New Roman" w:cs="Times New Roman"/>
          <w:color w:val="141414"/>
          <w:sz w:val="32"/>
          <w:szCs w:val="32"/>
        </w:rPr>
        <w:t>344</w:t>
      </w:r>
      <w:r w:rsidR="007243CD" w:rsidRPr="002E5C5B">
        <w:rPr>
          <w:rFonts w:ascii="仿宋_GB2312" w:eastAsia="仿宋_GB2312" w:hAnsi="Times New Roman" w:cs="Times New Roman" w:hint="eastAsia"/>
          <w:color w:val="141414"/>
          <w:sz w:val="32"/>
          <w:szCs w:val="32"/>
        </w:rPr>
        <w:t>号）</w:t>
      </w:r>
      <w:r w:rsidR="00CC0113">
        <w:rPr>
          <w:rFonts w:ascii="仿宋_GB2312" w:eastAsia="仿宋_GB2312" w:hAnsi="Times New Roman" w:cs="Times New Roman" w:hint="eastAsia"/>
          <w:color w:val="141414"/>
          <w:sz w:val="32"/>
          <w:szCs w:val="32"/>
        </w:rPr>
        <w:t>、</w:t>
      </w:r>
      <w:r w:rsidR="00CC0113" w:rsidRPr="002E5C5B">
        <w:rPr>
          <w:rFonts w:ascii="仿宋_GB2312" w:eastAsia="仿宋_GB2312" w:hAnsi="Times New Roman" w:cs="Times New Roman" w:hint="eastAsia"/>
          <w:color w:val="141414"/>
          <w:sz w:val="32"/>
          <w:szCs w:val="32"/>
        </w:rPr>
        <w:t>《建筑设计防火规范》（GB50016-2014）</w:t>
      </w:r>
      <w:r w:rsidR="007243CD" w:rsidRPr="002E5C5B">
        <w:rPr>
          <w:rFonts w:ascii="仿宋_GB2312" w:eastAsia="仿宋_GB2312" w:hAnsi="Times New Roman" w:cs="Times New Roman" w:hint="eastAsia"/>
          <w:color w:val="141414"/>
          <w:sz w:val="32"/>
          <w:szCs w:val="32"/>
        </w:rPr>
        <w:t>和《南方科技大学危险化学品管理暂行办法》（南科大2015[88]号）的有关精神，特制订本细则</w:t>
      </w:r>
      <w:r w:rsidR="005F5A6E" w:rsidRPr="002E5C5B">
        <w:rPr>
          <w:rFonts w:ascii="仿宋_GB2312" w:eastAsia="仿宋_GB2312" w:hAnsi="Times New Roman" w:cs="Times New Roman" w:hint="eastAsia"/>
          <w:color w:val="141414"/>
          <w:sz w:val="32"/>
          <w:szCs w:val="32"/>
        </w:rPr>
        <w:t>。</w:t>
      </w:r>
    </w:p>
    <w:p w:rsidR="007243CD" w:rsidRDefault="007243CD" w:rsidP="00183327">
      <w:pPr>
        <w:rPr>
          <w:sz w:val="24"/>
          <w:szCs w:val="24"/>
        </w:rPr>
      </w:pPr>
      <w:r w:rsidRPr="002E5C5B">
        <w:rPr>
          <w:rFonts w:ascii="黑体" w:eastAsia="黑体" w:hAnsi="Calibri" w:cs="Times New Roman" w:hint="eastAsia"/>
          <w:sz w:val="32"/>
          <w:szCs w:val="32"/>
        </w:rPr>
        <w:t>第一条</w:t>
      </w:r>
      <w:r>
        <w:rPr>
          <w:rFonts w:hint="eastAsia"/>
          <w:sz w:val="24"/>
          <w:szCs w:val="24"/>
        </w:rPr>
        <w:t xml:space="preserve"> </w:t>
      </w:r>
      <w:r w:rsidR="00EC65D9" w:rsidRPr="002E5C5B">
        <w:rPr>
          <w:rFonts w:ascii="黑体" w:eastAsia="黑体" w:hAnsi="Calibri" w:cs="Times New Roman" w:hint="eastAsia"/>
          <w:sz w:val="32"/>
          <w:szCs w:val="32"/>
        </w:rPr>
        <w:t>易燃易爆化学品</w:t>
      </w:r>
      <w:r w:rsidR="00F20770" w:rsidRPr="002E5C5B">
        <w:rPr>
          <w:rFonts w:ascii="黑体" w:eastAsia="黑体" w:hAnsi="Calibri" w:cs="Times New Roman" w:hint="eastAsia"/>
          <w:sz w:val="32"/>
          <w:szCs w:val="32"/>
        </w:rPr>
        <w:t>的储存</w:t>
      </w:r>
    </w:p>
    <w:p w:rsidR="00CA3D19" w:rsidRPr="002E5C5B" w:rsidRDefault="002E5C5B" w:rsidP="002E5C5B">
      <w:pPr>
        <w:ind w:firstLineChars="200" w:firstLine="640"/>
        <w:rPr>
          <w:rFonts w:ascii="仿宋_GB2312" w:eastAsia="仿宋_GB2312" w:hAnsi="Times New Roman" w:cs="Times New Roman"/>
          <w:color w:val="141414"/>
          <w:sz w:val="32"/>
          <w:szCs w:val="32"/>
        </w:rPr>
      </w:pPr>
      <w:r>
        <w:rPr>
          <w:rFonts w:ascii="仿宋_GB2312" w:eastAsia="仿宋_GB2312" w:hAnsi="Times New Roman" w:cs="Times New Roman" w:hint="eastAsia"/>
          <w:color w:val="141414"/>
          <w:sz w:val="32"/>
          <w:szCs w:val="32"/>
        </w:rPr>
        <w:t>1.</w:t>
      </w:r>
      <w:r w:rsidR="00420093" w:rsidRPr="002E5C5B">
        <w:rPr>
          <w:rFonts w:ascii="仿宋_GB2312" w:eastAsia="仿宋_GB2312" w:hAnsi="Times New Roman" w:cs="Times New Roman" w:hint="eastAsia"/>
          <w:color w:val="141414"/>
          <w:sz w:val="32"/>
          <w:szCs w:val="32"/>
        </w:rPr>
        <w:t>易燃</w:t>
      </w:r>
      <w:r w:rsidR="00AA412A" w:rsidRPr="002E5C5B">
        <w:rPr>
          <w:rFonts w:ascii="仿宋_GB2312" w:eastAsia="仿宋_GB2312" w:hAnsi="Times New Roman" w:cs="Times New Roman" w:hint="eastAsia"/>
          <w:color w:val="141414"/>
          <w:sz w:val="32"/>
          <w:szCs w:val="32"/>
        </w:rPr>
        <w:t>化学品</w:t>
      </w:r>
    </w:p>
    <w:p w:rsidR="00420093" w:rsidRPr="002E5C5B" w:rsidRDefault="008D7828" w:rsidP="002E5C5B">
      <w:pPr>
        <w:ind w:firstLineChars="200" w:firstLine="640"/>
        <w:rPr>
          <w:rFonts w:ascii="仿宋_GB2312" w:eastAsia="仿宋_GB2312" w:hAnsi="Times New Roman" w:cs="Times New Roman"/>
          <w:color w:val="141414"/>
          <w:sz w:val="32"/>
          <w:szCs w:val="32"/>
        </w:rPr>
      </w:pPr>
      <w:r w:rsidRPr="002E5C5B">
        <w:rPr>
          <w:rFonts w:ascii="仿宋_GB2312" w:eastAsia="仿宋_GB2312" w:hAnsi="Times New Roman" w:cs="Times New Roman" w:hint="eastAsia"/>
          <w:color w:val="141414"/>
          <w:sz w:val="32"/>
          <w:szCs w:val="32"/>
        </w:rPr>
        <w:t>易燃化学品</w:t>
      </w:r>
      <w:r w:rsidR="00B903BA" w:rsidRPr="002E5C5B">
        <w:rPr>
          <w:rFonts w:ascii="仿宋_GB2312" w:eastAsia="仿宋_GB2312" w:hAnsi="Times New Roman" w:cs="Times New Roman" w:hint="eastAsia"/>
          <w:color w:val="141414"/>
          <w:sz w:val="32"/>
          <w:szCs w:val="32"/>
        </w:rPr>
        <w:t>主要</w:t>
      </w:r>
      <w:r w:rsidRPr="002E5C5B">
        <w:rPr>
          <w:rFonts w:ascii="仿宋_GB2312" w:eastAsia="仿宋_GB2312" w:hAnsi="Times New Roman" w:cs="Times New Roman" w:hint="eastAsia"/>
          <w:color w:val="141414"/>
          <w:sz w:val="32"/>
          <w:szCs w:val="32"/>
        </w:rPr>
        <w:t>分为易燃液体和易燃气体两类。</w:t>
      </w:r>
      <w:r w:rsidR="00420093" w:rsidRPr="002E5C5B">
        <w:rPr>
          <w:rFonts w:ascii="仿宋_GB2312" w:eastAsia="仿宋_GB2312" w:hAnsi="Times New Roman" w:cs="Times New Roman" w:hint="eastAsia"/>
          <w:color w:val="141414"/>
          <w:sz w:val="32"/>
          <w:szCs w:val="32"/>
        </w:rPr>
        <w:t>易燃</w:t>
      </w:r>
      <w:r w:rsidRPr="002E5C5B">
        <w:rPr>
          <w:rFonts w:ascii="仿宋_GB2312" w:eastAsia="仿宋_GB2312" w:hAnsi="Times New Roman" w:cs="Times New Roman" w:hint="eastAsia"/>
          <w:color w:val="141414"/>
          <w:sz w:val="32"/>
          <w:szCs w:val="32"/>
        </w:rPr>
        <w:t>液体通常指易燃类</w:t>
      </w:r>
      <w:r w:rsidR="00420093" w:rsidRPr="002E5C5B">
        <w:rPr>
          <w:rFonts w:ascii="仿宋_GB2312" w:eastAsia="仿宋_GB2312" w:hAnsi="Times New Roman" w:cs="Times New Roman" w:hint="eastAsia"/>
          <w:color w:val="141414"/>
          <w:sz w:val="32"/>
          <w:szCs w:val="32"/>
        </w:rPr>
        <w:t>有机溶剂</w:t>
      </w:r>
      <w:r w:rsidR="00B903BA" w:rsidRPr="002E5C5B">
        <w:rPr>
          <w:rFonts w:ascii="仿宋_GB2312" w:eastAsia="仿宋_GB2312" w:hAnsi="Times New Roman" w:cs="Times New Roman" w:hint="eastAsia"/>
          <w:color w:val="141414"/>
          <w:sz w:val="32"/>
          <w:szCs w:val="32"/>
        </w:rPr>
        <w:t>，</w:t>
      </w:r>
      <w:r w:rsidR="00183327" w:rsidRPr="002E5C5B">
        <w:rPr>
          <w:rFonts w:ascii="仿宋_GB2312" w:eastAsia="仿宋_GB2312" w:hAnsi="Times New Roman" w:cs="Times New Roman" w:hint="eastAsia"/>
          <w:color w:val="141414"/>
          <w:sz w:val="32"/>
          <w:szCs w:val="32"/>
        </w:rPr>
        <w:t>包括石油醚、乙酸乙酯、乙醚</w:t>
      </w:r>
      <w:r w:rsidR="00420093" w:rsidRPr="002E5C5B">
        <w:rPr>
          <w:rFonts w:ascii="仿宋_GB2312" w:eastAsia="仿宋_GB2312" w:hAnsi="Times New Roman" w:cs="Times New Roman" w:hint="eastAsia"/>
          <w:color w:val="141414"/>
          <w:sz w:val="32"/>
          <w:szCs w:val="32"/>
        </w:rPr>
        <w:t>、丙酮、</w:t>
      </w:r>
      <w:r w:rsidR="00C83E36" w:rsidRPr="002E5C5B">
        <w:rPr>
          <w:rFonts w:ascii="仿宋_GB2312" w:eastAsia="仿宋_GB2312" w:hAnsi="Times New Roman" w:cs="Times New Roman" w:hint="eastAsia"/>
          <w:color w:val="141414"/>
          <w:sz w:val="32"/>
          <w:szCs w:val="32"/>
        </w:rPr>
        <w:t>乙醇、乙腈、</w:t>
      </w:r>
      <w:r w:rsidR="00183327" w:rsidRPr="002E5C5B">
        <w:rPr>
          <w:rFonts w:ascii="仿宋_GB2312" w:eastAsia="仿宋_GB2312" w:hAnsi="Times New Roman" w:cs="Times New Roman" w:hint="eastAsia"/>
          <w:color w:val="141414"/>
          <w:sz w:val="32"/>
          <w:szCs w:val="32"/>
        </w:rPr>
        <w:t>氯乙烷、溴乙烷、苯</w:t>
      </w:r>
      <w:r w:rsidR="00420093" w:rsidRPr="002E5C5B">
        <w:rPr>
          <w:rFonts w:ascii="仿宋_GB2312" w:eastAsia="仿宋_GB2312" w:hAnsi="Times New Roman" w:cs="Times New Roman" w:hint="eastAsia"/>
          <w:color w:val="141414"/>
          <w:sz w:val="32"/>
          <w:szCs w:val="32"/>
        </w:rPr>
        <w:t>、甲苯、</w:t>
      </w:r>
      <w:r w:rsidR="00183327" w:rsidRPr="002E5C5B">
        <w:rPr>
          <w:rFonts w:ascii="仿宋_GB2312" w:eastAsia="仿宋_GB2312" w:hAnsi="Times New Roman" w:cs="Times New Roman" w:hint="eastAsia"/>
          <w:color w:val="141414"/>
          <w:sz w:val="32"/>
          <w:szCs w:val="32"/>
        </w:rPr>
        <w:t>二甲苯、</w:t>
      </w:r>
      <w:r w:rsidR="00420093" w:rsidRPr="002E5C5B">
        <w:rPr>
          <w:rFonts w:ascii="仿宋_GB2312" w:eastAsia="仿宋_GB2312" w:hAnsi="Times New Roman" w:cs="Times New Roman" w:hint="eastAsia"/>
          <w:color w:val="141414"/>
          <w:sz w:val="32"/>
          <w:szCs w:val="32"/>
        </w:rPr>
        <w:t>异丙醇、吡啶等。</w:t>
      </w:r>
      <w:r w:rsidR="00C83E36" w:rsidRPr="002E5C5B">
        <w:rPr>
          <w:rFonts w:ascii="仿宋_GB2312" w:eastAsia="仿宋_GB2312" w:hAnsi="Times New Roman" w:cs="Times New Roman" w:hint="eastAsia"/>
          <w:color w:val="141414"/>
          <w:sz w:val="32"/>
          <w:szCs w:val="32"/>
        </w:rPr>
        <w:t>易燃有机溶剂</w:t>
      </w:r>
      <w:r w:rsidR="00CC0113">
        <w:rPr>
          <w:rFonts w:ascii="仿宋_GB2312" w:eastAsia="仿宋_GB2312" w:hAnsi="Times New Roman" w:cs="Times New Roman" w:hint="eastAsia"/>
          <w:color w:val="141414"/>
          <w:sz w:val="32"/>
          <w:szCs w:val="32"/>
        </w:rPr>
        <w:t>应</w:t>
      </w:r>
      <w:r w:rsidR="00420093" w:rsidRPr="002E5C5B">
        <w:rPr>
          <w:rFonts w:ascii="仿宋_GB2312" w:eastAsia="仿宋_GB2312" w:hAnsi="Times New Roman" w:cs="Times New Roman" w:hint="eastAsia"/>
          <w:color w:val="141414"/>
          <w:sz w:val="32"/>
          <w:szCs w:val="32"/>
        </w:rPr>
        <w:t>单独存放于</w:t>
      </w:r>
      <w:r w:rsidR="00C76F3F" w:rsidRPr="002E5C5B">
        <w:rPr>
          <w:rFonts w:ascii="仿宋_GB2312" w:eastAsia="仿宋_GB2312" w:hAnsi="Times New Roman" w:cs="Times New Roman" w:hint="eastAsia"/>
          <w:color w:val="141414"/>
          <w:sz w:val="32"/>
          <w:szCs w:val="32"/>
        </w:rPr>
        <w:t>实验室</w:t>
      </w:r>
      <w:r w:rsidR="00420093" w:rsidRPr="002E5C5B">
        <w:rPr>
          <w:rFonts w:ascii="仿宋_GB2312" w:eastAsia="仿宋_GB2312" w:hAnsi="Times New Roman" w:cs="Times New Roman" w:hint="eastAsia"/>
          <w:color w:val="141414"/>
          <w:sz w:val="32"/>
          <w:szCs w:val="32"/>
        </w:rPr>
        <w:t>阴凉通风处，理想存放温度25度以下，室温不超过30度。</w:t>
      </w:r>
      <w:r w:rsidR="00183327" w:rsidRPr="002E5C5B">
        <w:rPr>
          <w:rFonts w:ascii="仿宋_GB2312" w:eastAsia="仿宋_GB2312" w:hAnsi="Times New Roman" w:cs="Times New Roman" w:hint="eastAsia"/>
          <w:color w:val="141414"/>
          <w:sz w:val="32"/>
          <w:szCs w:val="32"/>
        </w:rPr>
        <w:t>根据《建筑设计防火规范》（GB50016-2014）要求，</w:t>
      </w:r>
      <w:r w:rsidR="00183327" w:rsidRPr="002E5C5B">
        <w:rPr>
          <w:rFonts w:ascii="仿宋_GB2312" w:eastAsia="仿宋_GB2312" w:hAnsi="Times New Roman" w:cs="Times New Roman" w:hint="eastAsia"/>
          <w:b/>
          <w:color w:val="FF0000"/>
          <w:sz w:val="32"/>
          <w:szCs w:val="32"/>
        </w:rPr>
        <w:t>各实验室</w:t>
      </w:r>
      <w:r w:rsidR="00420093" w:rsidRPr="002E5C5B">
        <w:rPr>
          <w:rFonts w:ascii="仿宋_GB2312" w:eastAsia="仿宋_GB2312" w:hAnsi="Times New Roman" w:cs="Times New Roman" w:hint="eastAsia"/>
          <w:b/>
          <w:color w:val="FF0000"/>
          <w:sz w:val="32"/>
          <w:szCs w:val="32"/>
        </w:rPr>
        <w:t>所有</w:t>
      </w:r>
      <w:r w:rsidR="003D1B16" w:rsidRPr="002E5C5B">
        <w:rPr>
          <w:rFonts w:ascii="仿宋_GB2312" w:eastAsia="仿宋_GB2312" w:hAnsi="Times New Roman" w:cs="Times New Roman" w:hint="eastAsia"/>
          <w:b/>
          <w:color w:val="FF0000"/>
          <w:sz w:val="32"/>
          <w:szCs w:val="32"/>
        </w:rPr>
        <w:t>易燃</w:t>
      </w:r>
      <w:r w:rsidR="00B903BA" w:rsidRPr="002E5C5B">
        <w:rPr>
          <w:rFonts w:ascii="仿宋_GB2312" w:eastAsia="仿宋_GB2312" w:hAnsi="Times New Roman" w:cs="Times New Roman" w:hint="eastAsia"/>
          <w:b/>
          <w:color w:val="FF0000"/>
          <w:sz w:val="32"/>
          <w:szCs w:val="32"/>
        </w:rPr>
        <w:t>化学品</w:t>
      </w:r>
      <w:r w:rsidR="00183327" w:rsidRPr="002E5C5B">
        <w:rPr>
          <w:rFonts w:ascii="仿宋_GB2312" w:eastAsia="仿宋_GB2312" w:hAnsi="Times New Roman" w:cs="Times New Roman" w:hint="eastAsia"/>
          <w:b/>
          <w:color w:val="FF0000"/>
          <w:sz w:val="32"/>
          <w:szCs w:val="32"/>
        </w:rPr>
        <w:t>存储总量不</w:t>
      </w:r>
      <w:r w:rsidR="003F5936" w:rsidRPr="002E5C5B">
        <w:rPr>
          <w:rFonts w:ascii="仿宋_GB2312" w:eastAsia="仿宋_GB2312" w:hAnsi="Times New Roman" w:cs="Times New Roman" w:hint="eastAsia"/>
          <w:b/>
          <w:color w:val="FF0000"/>
          <w:sz w:val="32"/>
          <w:szCs w:val="32"/>
        </w:rPr>
        <w:t>得</w:t>
      </w:r>
      <w:r w:rsidR="00183327" w:rsidRPr="002E5C5B">
        <w:rPr>
          <w:rFonts w:ascii="仿宋_GB2312" w:eastAsia="仿宋_GB2312" w:hAnsi="Times New Roman" w:cs="Times New Roman" w:hint="eastAsia"/>
          <w:b/>
          <w:color w:val="FF0000"/>
          <w:sz w:val="32"/>
          <w:szCs w:val="32"/>
        </w:rPr>
        <w:t>超过100升</w:t>
      </w:r>
      <w:r w:rsidR="00420093" w:rsidRPr="002E5C5B">
        <w:rPr>
          <w:rFonts w:ascii="仿宋_GB2312" w:eastAsia="仿宋_GB2312" w:hAnsi="Times New Roman" w:cs="Times New Roman" w:hint="eastAsia"/>
          <w:color w:val="141414"/>
          <w:sz w:val="32"/>
          <w:szCs w:val="32"/>
        </w:rPr>
        <w:t>。</w:t>
      </w:r>
      <w:r w:rsidR="003F5936" w:rsidRPr="002E5C5B">
        <w:rPr>
          <w:rFonts w:ascii="仿宋_GB2312" w:eastAsia="仿宋_GB2312" w:hAnsi="Times New Roman" w:cs="Times New Roman" w:hint="eastAsia"/>
          <w:color w:val="141414"/>
          <w:sz w:val="32"/>
          <w:szCs w:val="32"/>
        </w:rPr>
        <w:t>实验室内原则上不能存放易燃气体钢瓶。</w:t>
      </w:r>
    </w:p>
    <w:p w:rsidR="00420093" w:rsidRPr="002E5C5B" w:rsidRDefault="002E5C5B" w:rsidP="002E5C5B">
      <w:pPr>
        <w:ind w:firstLineChars="200" w:firstLine="640"/>
        <w:rPr>
          <w:rFonts w:ascii="仿宋_GB2312" w:eastAsia="仿宋_GB2312" w:hAnsi="Times New Roman" w:cs="Times New Roman"/>
          <w:color w:val="141414"/>
          <w:sz w:val="32"/>
          <w:szCs w:val="32"/>
        </w:rPr>
      </w:pPr>
      <w:r>
        <w:rPr>
          <w:rFonts w:ascii="仿宋_GB2312" w:eastAsia="仿宋_GB2312" w:hAnsi="Times New Roman" w:cs="Times New Roman" w:hint="eastAsia"/>
          <w:color w:val="141414"/>
          <w:sz w:val="32"/>
          <w:szCs w:val="32"/>
        </w:rPr>
        <w:t>2.</w:t>
      </w:r>
      <w:r w:rsidR="00AA412A" w:rsidRPr="002E5C5B">
        <w:rPr>
          <w:rFonts w:ascii="仿宋_GB2312" w:eastAsia="仿宋_GB2312" w:hAnsi="Times New Roman" w:cs="Times New Roman" w:hint="eastAsia"/>
          <w:color w:val="141414"/>
          <w:sz w:val="32"/>
          <w:szCs w:val="32"/>
        </w:rPr>
        <w:t>易爆</w:t>
      </w:r>
      <w:r w:rsidR="00C83E36" w:rsidRPr="002E5C5B">
        <w:rPr>
          <w:rFonts w:ascii="仿宋_GB2312" w:eastAsia="仿宋_GB2312" w:hAnsi="Times New Roman" w:cs="Times New Roman" w:hint="eastAsia"/>
          <w:color w:val="141414"/>
          <w:sz w:val="32"/>
          <w:szCs w:val="32"/>
        </w:rPr>
        <w:t>化学品</w:t>
      </w:r>
    </w:p>
    <w:p w:rsidR="00420093" w:rsidRPr="002E5C5B" w:rsidRDefault="00AA412A" w:rsidP="002E5C5B">
      <w:pPr>
        <w:ind w:firstLineChars="200" w:firstLine="640"/>
        <w:rPr>
          <w:rFonts w:ascii="仿宋_GB2312" w:eastAsia="仿宋_GB2312" w:hAnsi="Times New Roman" w:cs="Times New Roman"/>
          <w:b/>
          <w:color w:val="FF0000"/>
          <w:sz w:val="32"/>
          <w:szCs w:val="32"/>
        </w:rPr>
      </w:pPr>
      <w:r w:rsidRPr="002E5C5B">
        <w:rPr>
          <w:rFonts w:ascii="仿宋_GB2312" w:eastAsia="仿宋_GB2312" w:hAnsi="Times New Roman" w:cs="Times New Roman" w:hint="eastAsia"/>
          <w:color w:val="141414"/>
          <w:sz w:val="32"/>
          <w:szCs w:val="32"/>
        </w:rPr>
        <w:t>易爆化学品主要分为几下几类：（1）活泼金属</w:t>
      </w:r>
      <w:r w:rsidR="00F0172B" w:rsidRPr="002E5C5B">
        <w:rPr>
          <w:rFonts w:ascii="仿宋_GB2312" w:eastAsia="仿宋_GB2312" w:hAnsi="Times New Roman" w:cs="Times New Roman" w:hint="eastAsia"/>
          <w:color w:val="141414"/>
          <w:sz w:val="32"/>
          <w:szCs w:val="32"/>
        </w:rPr>
        <w:t>及其氢化物</w:t>
      </w:r>
      <w:r w:rsidRPr="002E5C5B">
        <w:rPr>
          <w:rFonts w:ascii="仿宋_GB2312" w:eastAsia="仿宋_GB2312" w:hAnsi="Times New Roman" w:cs="Times New Roman" w:hint="eastAsia"/>
          <w:color w:val="141414"/>
          <w:sz w:val="32"/>
          <w:szCs w:val="32"/>
        </w:rPr>
        <w:t>如钾、纳、锂</w:t>
      </w:r>
      <w:r w:rsidR="00F0172B" w:rsidRPr="002E5C5B">
        <w:rPr>
          <w:rFonts w:ascii="仿宋_GB2312" w:eastAsia="仿宋_GB2312" w:hAnsi="Times New Roman" w:cs="Times New Roman" w:hint="eastAsia"/>
          <w:color w:val="141414"/>
          <w:sz w:val="32"/>
          <w:szCs w:val="32"/>
        </w:rPr>
        <w:t>、氢化铝锂等，</w:t>
      </w:r>
      <w:r w:rsidRPr="002E5C5B">
        <w:rPr>
          <w:rFonts w:ascii="仿宋_GB2312" w:eastAsia="仿宋_GB2312" w:hAnsi="Times New Roman" w:cs="Times New Roman" w:hint="eastAsia"/>
          <w:color w:val="141414"/>
          <w:sz w:val="32"/>
          <w:szCs w:val="32"/>
        </w:rPr>
        <w:t>此</w:t>
      </w:r>
      <w:r w:rsidR="00420093" w:rsidRPr="002E5C5B">
        <w:rPr>
          <w:rFonts w:ascii="仿宋_GB2312" w:eastAsia="仿宋_GB2312" w:hAnsi="Times New Roman" w:cs="Times New Roman" w:hint="eastAsia"/>
          <w:color w:val="141414"/>
          <w:sz w:val="32"/>
          <w:szCs w:val="32"/>
        </w:rPr>
        <w:t>类试剂</w:t>
      </w:r>
      <w:r w:rsidRPr="002E5C5B">
        <w:rPr>
          <w:rFonts w:ascii="仿宋_GB2312" w:eastAsia="仿宋_GB2312" w:hAnsi="Times New Roman" w:cs="Times New Roman" w:hint="eastAsia"/>
          <w:color w:val="141414"/>
          <w:sz w:val="32"/>
          <w:szCs w:val="32"/>
        </w:rPr>
        <w:t>在常温下与水或空气中水蒸气相互作用能产生可燃气体并导致燃烧或爆炸；（2）</w:t>
      </w:r>
      <w:r w:rsidRPr="002E5C5B">
        <w:rPr>
          <w:rFonts w:ascii="仿宋_GB2312" w:eastAsia="仿宋_GB2312" w:hAnsi="Times New Roman" w:cs="Times New Roman" w:hint="eastAsia"/>
          <w:color w:val="141414"/>
          <w:sz w:val="32"/>
          <w:szCs w:val="32"/>
        </w:rPr>
        <w:lastRenderedPageBreak/>
        <w:t>部分强氧化剂，如氯酸钾、氯酸钠、过氧化钠</w:t>
      </w:r>
      <w:r w:rsidR="00F0172B" w:rsidRPr="002E5C5B">
        <w:rPr>
          <w:rFonts w:ascii="仿宋_GB2312" w:eastAsia="仿宋_GB2312" w:hAnsi="Times New Roman" w:cs="Times New Roman" w:hint="eastAsia"/>
          <w:color w:val="141414"/>
          <w:sz w:val="32"/>
          <w:szCs w:val="32"/>
        </w:rPr>
        <w:t>、高氯酸铵、硝酸</w:t>
      </w:r>
      <w:proofErr w:type="gramStart"/>
      <w:r w:rsidR="00F0172B" w:rsidRPr="002E5C5B">
        <w:rPr>
          <w:rFonts w:ascii="仿宋_GB2312" w:eastAsia="仿宋_GB2312" w:hAnsi="Times New Roman" w:cs="Times New Roman" w:hint="eastAsia"/>
          <w:color w:val="141414"/>
          <w:sz w:val="32"/>
          <w:szCs w:val="32"/>
        </w:rPr>
        <w:t>胍</w:t>
      </w:r>
      <w:proofErr w:type="gramEnd"/>
      <w:r w:rsidR="00F0172B" w:rsidRPr="002E5C5B">
        <w:rPr>
          <w:rFonts w:ascii="仿宋_GB2312" w:eastAsia="仿宋_GB2312" w:hAnsi="Times New Roman" w:cs="Times New Roman" w:hint="eastAsia"/>
          <w:color w:val="141414"/>
          <w:sz w:val="32"/>
          <w:szCs w:val="32"/>
        </w:rPr>
        <w:t>等，此类化合物遇酸、受热、撞击、摩擦、催化等易分解并引起燃烧或爆炸；（3）</w:t>
      </w:r>
      <w:r w:rsidR="00F8299E" w:rsidRPr="002E5C5B">
        <w:rPr>
          <w:rFonts w:ascii="仿宋_GB2312" w:eastAsia="仿宋_GB2312" w:hAnsi="Times New Roman" w:cs="Times New Roman" w:hint="eastAsia"/>
          <w:color w:val="141414"/>
          <w:sz w:val="32"/>
          <w:szCs w:val="32"/>
        </w:rPr>
        <w:t>磷及其部分衍生物如赤磷、五硫化磷、黄磷等，此类试剂与氧化剂、有机物接触时能引起燃烧或爆炸；（4）其他类易爆化学品如</w:t>
      </w:r>
      <w:r w:rsidR="00420093" w:rsidRPr="002E5C5B">
        <w:rPr>
          <w:rFonts w:ascii="仿宋_GB2312" w:eastAsia="仿宋_GB2312" w:hAnsi="Times New Roman" w:cs="Times New Roman" w:hint="eastAsia"/>
          <w:color w:val="141414"/>
          <w:sz w:val="32"/>
          <w:szCs w:val="32"/>
        </w:rPr>
        <w:t>三硝基甲苯、叠氮或重氮化合物</w:t>
      </w:r>
      <w:r w:rsidR="003B7E1F" w:rsidRPr="002E5C5B">
        <w:rPr>
          <w:rFonts w:ascii="仿宋_GB2312" w:eastAsia="仿宋_GB2312" w:hAnsi="Times New Roman" w:cs="Times New Roman" w:hint="eastAsia"/>
          <w:color w:val="141414"/>
          <w:sz w:val="32"/>
          <w:szCs w:val="32"/>
        </w:rPr>
        <w:t>等</w:t>
      </w:r>
      <w:r w:rsidR="00C76F3F" w:rsidRPr="002E5C5B">
        <w:rPr>
          <w:rFonts w:ascii="仿宋_GB2312" w:eastAsia="仿宋_GB2312" w:hAnsi="Times New Roman" w:cs="Times New Roman" w:hint="eastAsia"/>
          <w:color w:val="141414"/>
          <w:sz w:val="32"/>
          <w:szCs w:val="32"/>
        </w:rPr>
        <w:t>。</w:t>
      </w:r>
      <w:r w:rsidR="00F8299E" w:rsidRPr="002E5C5B">
        <w:rPr>
          <w:rFonts w:ascii="仿宋_GB2312" w:eastAsia="仿宋_GB2312" w:hAnsi="Times New Roman" w:cs="Times New Roman" w:hint="eastAsia"/>
          <w:b/>
          <w:color w:val="FF0000"/>
          <w:sz w:val="32"/>
          <w:szCs w:val="32"/>
        </w:rPr>
        <w:t>易爆化学品</w:t>
      </w:r>
      <w:r w:rsidR="00C76F3F" w:rsidRPr="002E5C5B">
        <w:rPr>
          <w:rFonts w:ascii="仿宋_GB2312" w:eastAsia="仿宋_GB2312" w:hAnsi="Times New Roman" w:cs="Times New Roman" w:hint="eastAsia"/>
          <w:b/>
          <w:color w:val="FF0000"/>
          <w:sz w:val="32"/>
          <w:szCs w:val="32"/>
        </w:rPr>
        <w:t>应根据</w:t>
      </w:r>
      <w:r w:rsidR="00F8299E" w:rsidRPr="002E5C5B">
        <w:rPr>
          <w:rFonts w:ascii="仿宋_GB2312" w:eastAsia="仿宋_GB2312" w:hAnsi="Times New Roman" w:cs="Times New Roman" w:hint="eastAsia"/>
          <w:b/>
          <w:color w:val="FF0000"/>
          <w:sz w:val="32"/>
          <w:szCs w:val="32"/>
        </w:rPr>
        <w:t>其</w:t>
      </w:r>
      <w:r w:rsidR="00C76F3F" w:rsidRPr="002E5C5B">
        <w:rPr>
          <w:rFonts w:ascii="仿宋_GB2312" w:eastAsia="仿宋_GB2312" w:hAnsi="Times New Roman" w:cs="Times New Roman" w:hint="eastAsia"/>
          <w:b/>
          <w:color w:val="FF0000"/>
          <w:sz w:val="32"/>
          <w:szCs w:val="32"/>
        </w:rPr>
        <w:t>药品特性，进行特殊存储处理。</w:t>
      </w:r>
      <w:r w:rsidR="00F8299E" w:rsidRPr="002E5C5B">
        <w:rPr>
          <w:rFonts w:ascii="仿宋_GB2312" w:eastAsia="仿宋_GB2312" w:hAnsi="Times New Roman" w:cs="Times New Roman" w:hint="eastAsia"/>
          <w:b/>
          <w:color w:val="FF0000"/>
          <w:sz w:val="32"/>
          <w:szCs w:val="32"/>
        </w:rPr>
        <w:t>各实验室所有易爆化学品</w:t>
      </w:r>
      <w:r w:rsidR="00C76F3F" w:rsidRPr="002E5C5B">
        <w:rPr>
          <w:rFonts w:ascii="仿宋_GB2312" w:eastAsia="仿宋_GB2312" w:hAnsi="Times New Roman" w:cs="Times New Roman" w:hint="eastAsia"/>
          <w:b/>
          <w:color w:val="FF0000"/>
          <w:sz w:val="32"/>
          <w:szCs w:val="32"/>
        </w:rPr>
        <w:t>存储量</w:t>
      </w:r>
      <w:r w:rsidR="003B7E1F" w:rsidRPr="002E5C5B">
        <w:rPr>
          <w:rFonts w:ascii="仿宋_GB2312" w:eastAsia="仿宋_GB2312" w:hAnsi="Times New Roman" w:cs="Times New Roman" w:hint="eastAsia"/>
          <w:b/>
          <w:color w:val="FF0000"/>
          <w:sz w:val="32"/>
          <w:szCs w:val="32"/>
        </w:rPr>
        <w:t>单个品种</w:t>
      </w:r>
      <w:r w:rsidR="00C76F3F" w:rsidRPr="002E5C5B">
        <w:rPr>
          <w:rFonts w:ascii="仿宋_GB2312" w:eastAsia="仿宋_GB2312" w:hAnsi="Times New Roman" w:cs="Times New Roman" w:hint="eastAsia"/>
          <w:b/>
          <w:color w:val="FF0000"/>
          <w:sz w:val="32"/>
          <w:szCs w:val="32"/>
        </w:rPr>
        <w:t>不</w:t>
      </w:r>
      <w:r w:rsidR="00F8299E" w:rsidRPr="002E5C5B">
        <w:rPr>
          <w:rFonts w:ascii="仿宋_GB2312" w:eastAsia="仿宋_GB2312" w:hAnsi="Times New Roman" w:cs="Times New Roman" w:hint="eastAsia"/>
          <w:b/>
          <w:color w:val="FF0000"/>
          <w:sz w:val="32"/>
          <w:szCs w:val="32"/>
        </w:rPr>
        <w:t>得</w:t>
      </w:r>
      <w:r w:rsidR="00C76F3F" w:rsidRPr="002E5C5B">
        <w:rPr>
          <w:rFonts w:ascii="仿宋_GB2312" w:eastAsia="仿宋_GB2312" w:hAnsi="Times New Roman" w:cs="Times New Roman" w:hint="eastAsia"/>
          <w:b/>
          <w:color w:val="FF0000"/>
          <w:sz w:val="32"/>
          <w:szCs w:val="32"/>
        </w:rPr>
        <w:t>超过10</w:t>
      </w:r>
      <w:r w:rsidR="00563188" w:rsidRPr="002E5C5B">
        <w:rPr>
          <w:rFonts w:ascii="仿宋_GB2312" w:eastAsia="仿宋_GB2312" w:hAnsi="Times New Roman" w:cs="Times New Roman" w:hint="eastAsia"/>
          <w:b/>
          <w:color w:val="FF0000"/>
          <w:sz w:val="32"/>
          <w:szCs w:val="32"/>
        </w:rPr>
        <w:t>0</w:t>
      </w:r>
      <w:r w:rsidR="00C76F3F" w:rsidRPr="002E5C5B">
        <w:rPr>
          <w:rFonts w:ascii="仿宋_GB2312" w:eastAsia="仿宋_GB2312" w:hAnsi="Times New Roman" w:cs="Times New Roman" w:hint="eastAsia"/>
          <w:b/>
          <w:color w:val="FF0000"/>
          <w:sz w:val="32"/>
          <w:szCs w:val="32"/>
        </w:rPr>
        <w:t>g。</w:t>
      </w:r>
    </w:p>
    <w:p w:rsidR="00F20770" w:rsidRDefault="00EC65D9" w:rsidP="00443D9B">
      <w:pPr>
        <w:rPr>
          <w:sz w:val="24"/>
          <w:szCs w:val="24"/>
        </w:rPr>
      </w:pPr>
      <w:r w:rsidRPr="002E5C5B">
        <w:rPr>
          <w:rFonts w:ascii="黑体" w:eastAsia="黑体" w:hAnsi="Calibri" w:cs="Times New Roman" w:hint="eastAsia"/>
          <w:sz w:val="32"/>
          <w:szCs w:val="32"/>
        </w:rPr>
        <w:t>第二条</w:t>
      </w:r>
      <w:r>
        <w:rPr>
          <w:rFonts w:hint="eastAsia"/>
          <w:sz w:val="24"/>
          <w:szCs w:val="24"/>
        </w:rPr>
        <w:t xml:space="preserve"> </w:t>
      </w:r>
      <w:r w:rsidRPr="002E5C5B">
        <w:rPr>
          <w:rFonts w:ascii="黑体" w:eastAsia="黑体" w:hAnsi="Calibri" w:cs="Times New Roman" w:hint="eastAsia"/>
          <w:sz w:val="32"/>
          <w:szCs w:val="32"/>
        </w:rPr>
        <w:t>易燃易爆化学品的管理</w:t>
      </w:r>
    </w:p>
    <w:p w:rsidR="00EC65D9" w:rsidRPr="002E5C5B" w:rsidRDefault="00443D9B" w:rsidP="002E5C5B">
      <w:pPr>
        <w:ind w:firstLineChars="200" w:firstLine="640"/>
        <w:rPr>
          <w:rFonts w:ascii="仿宋_GB2312" w:eastAsia="仿宋_GB2312" w:hAnsi="Times New Roman" w:cs="Times New Roman"/>
          <w:color w:val="141414"/>
          <w:sz w:val="32"/>
          <w:szCs w:val="32"/>
        </w:rPr>
      </w:pPr>
      <w:r w:rsidRPr="002E5C5B">
        <w:rPr>
          <w:rFonts w:ascii="仿宋_GB2312" w:eastAsia="仿宋_GB2312" w:hAnsi="Times New Roman" w:cs="Times New Roman" w:hint="eastAsia"/>
          <w:color w:val="141414"/>
          <w:sz w:val="32"/>
          <w:szCs w:val="32"/>
        </w:rPr>
        <w:t>储存、使用易燃易爆化学品的各实验室应如实填写《南方科技大学危险化学品管理台账》，认真做好出入库登记。各单位安全员负责监督</w:t>
      </w:r>
      <w:r w:rsidR="006845C4" w:rsidRPr="002E5C5B">
        <w:rPr>
          <w:rFonts w:ascii="仿宋_GB2312" w:eastAsia="仿宋_GB2312" w:hAnsi="Times New Roman" w:cs="Times New Roman" w:hint="eastAsia"/>
          <w:color w:val="141414"/>
          <w:sz w:val="32"/>
          <w:szCs w:val="32"/>
        </w:rPr>
        <w:t>下属实验室的</w:t>
      </w:r>
      <w:r w:rsidRPr="002E5C5B">
        <w:rPr>
          <w:rFonts w:ascii="仿宋_GB2312" w:eastAsia="仿宋_GB2312" w:hAnsi="Times New Roman" w:cs="Times New Roman" w:hint="eastAsia"/>
          <w:color w:val="141414"/>
          <w:sz w:val="32"/>
          <w:szCs w:val="32"/>
        </w:rPr>
        <w:t>台</w:t>
      </w:r>
      <w:proofErr w:type="gramStart"/>
      <w:r w:rsidRPr="002E5C5B">
        <w:rPr>
          <w:rFonts w:ascii="仿宋_GB2312" w:eastAsia="仿宋_GB2312" w:hAnsi="Times New Roman" w:cs="Times New Roman" w:hint="eastAsia"/>
          <w:color w:val="141414"/>
          <w:sz w:val="32"/>
          <w:szCs w:val="32"/>
        </w:rPr>
        <w:t>账管理</w:t>
      </w:r>
      <w:proofErr w:type="gramEnd"/>
      <w:r w:rsidRPr="002E5C5B">
        <w:rPr>
          <w:rFonts w:ascii="仿宋_GB2312" w:eastAsia="仿宋_GB2312" w:hAnsi="Times New Roman" w:cs="Times New Roman" w:hint="eastAsia"/>
          <w:color w:val="141414"/>
          <w:sz w:val="32"/>
          <w:szCs w:val="32"/>
        </w:rPr>
        <w:t>工作。填写完的《南方科技大学危险化学品管理台账》应交实验室与设备管理部备案留存。</w:t>
      </w:r>
    </w:p>
    <w:p w:rsidR="00443D9B" w:rsidRPr="00443D9B" w:rsidRDefault="00443D9B" w:rsidP="00443D9B">
      <w:pPr>
        <w:rPr>
          <w:sz w:val="24"/>
          <w:szCs w:val="24"/>
        </w:rPr>
      </w:pPr>
      <w:r w:rsidRPr="002E5C5B">
        <w:rPr>
          <w:rFonts w:ascii="黑体" w:eastAsia="黑体" w:hAnsi="Calibri" w:cs="Times New Roman" w:hint="eastAsia"/>
          <w:sz w:val="32"/>
          <w:szCs w:val="32"/>
        </w:rPr>
        <w:t>第三条</w:t>
      </w:r>
      <w:r>
        <w:rPr>
          <w:rFonts w:hint="eastAsia"/>
          <w:sz w:val="24"/>
          <w:szCs w:val="24"/>
        </w:rPr>
        <w:t xml:space="preserve"> </w:t>
      </w:r>
      <w:r w:rsidR="006845C4" w:rsidRPr="002E5C5B">
        <w:rPr>
          <w:rFonts w:ascii="黑体" w:eastAsia="黑体" w:hAnsi="Calibri" w:cs="Times New Roman" w:hint="eastAsia"/>
          <w:sz w:val="32"/>
          <w:szCs w:val="32"/>
        </w:rPr>
        <w:t>监督与检查</w:t>
      </w:r>
    </w:p>
    <w:p w:rsidR="00F20770" w:rsidRDefault="002E5C5B" w:rsidP="002E5C5B">
      <w:pPr>
        <w:ind w:firstLineChars="200" w:firstLine="640"/>
        <w:rPr>
          <w:rFonts w:ascii="仿宋_GB2312" w:eastAsia="仿宋_GB2312" w:hAnsi="Times New Roman" w:cs="Times New Roman"/>
          <w:color w:val="141414"/>
          <w:sz w:val="32"/>
          <w:szCs w:val="32"/>
        </w:rPr>
      </w:pPr>
      <w:r w:rsidRPr="002E5C5B">
        <w:rPr>
          <w:rFonts w:ascii="仿宋_GB2312" w:eastAsia="仿宋_GB2312" w:hAnsi="Times New Roman" w:cs="Times New Roman" w:hint="eastAsia"/>
          <w:color w:val="141414"/>
          <w:sz w:val="32"/>
          <w:szCs w:val="32"/>
        </w:rPr>
        <w:t>为确保安全，应</w:t>
      </w:r>
      <w:r w:rsidR="006845C4" w:rsidRPr="002E5C5B">
        <w:rPr>
          <w:rFonts w:ascii="仿宋_GB2312" w:eastAsia="仿宋_GB2312" w:hAnsi="Times New Roman" w:cs="Times New Roman" w:hint="eastAsia"/>
          <w:color w:val="141414"/>
          <w:sz w:val="32"/>
          <w:szCs w:val="32"/>
        </w:rPr>
        <w:t>重点加强对易燃易爆化学品的检查</w:t>
      </w:r>
      <w:r w:rsidRPr="002E5C5B">
        <w:rPr>
          <w:rFonts w:ascii="仿宋_GB2312" w:eastAsia="仿宋_GB2312" w:hAnsi="Times New Roman" w:cs="Times New Roman" w:hint="eastAsia"/>
          <w:color w:val="141414"/>
          <w:sz w:val="32"/>
          <w:szCs w:val="32"/>
        </w:rPr>
        <w:t>，包括各实验室每日的安全检查、</w:t>
      </w:r>
      <w:r w:rsidR="00F20770" w:rsidRPr="002E5C5B">
        <w:rPr>
          <w:rFonts w:ascii="仿宋_GB2312" w:eastAsia="仿宋_GB2312" w:hAnsi="Times New Roman" w:cs="Times New Roman" w:hint="eastAsia"/>
          <w:color w:val="141414"/>
          <w:sz w:val="32"/>
          <w:szCs w:val="32"/>
        </w:rPr>
        <w:t>各</w:t>
      </w:r>
      <w:r w:rsidRPr="002E5C5B">
        <w:rPr>
          <w:rFonts w:ascii="仿宋_GB2312" w:eastAsia="仿宋_GB2312" w:hAnsi="Times New Roman" w:cs="Times New Roman" w:hint="eastAsia"/>
          <w:color w:val="141414"/>
          <w:sz w:val="32"/>
          <w:szCs w:val="32"/>
        </w:rPr>
        <w:t>单位每周的安全检查、</w:t>
      </w:r>
      <w:r w:rsidR="00F20770" w:rsidRPr="002E5C5B">
        <w:rPr>
          <w:rFonts w:ascii="仿宋_GB2312" w:eastAsia="仿宋_GB2312" w:hAnsi="Times New Roman" w:cs="Times New Roman" w:hint="eastAsia"/>
          <w:color w:val="141414"/>
          <w:sz w:val="32"/>
          <w:szCs w:val="32"/>
        </w:rPr>
        <w:t>学校安全</w:t>
      </w:r>
      <w:r w:rsidRPr="002E5C5B">
        <w:rPr>
          <w:rFonts w:ascii="仿宋_GB2312" w:eastAsia="仿宋_GB2312" w:hAnsi="Times New Roman" w:cs="Times New Roman" w:hint="eastAsia"/>
          <w:color w:val="141414"/>
          <w:sz w:val="32"/>
          <w:szCs w:val="32"/>
        </w:rPr>
        <w:t>管理</w:t>
      </w:r>
      <w:r w:rsidR="00F20770" w:rsidRPr="002E5C5B">
        <w:rPr>
          <w:rFonts w:ascii="仿宋_GB2312" w:eastAsia="仿宋_GB2312" w:hAnsi="Times New Roman" w:cs="Times New Roman" w:hint="eastAsia"/>
          <w:color w:val="141414"/>
          <w:sz w:val="32"/>
          <w:szCs w:val="32"/>
        </w:rPr>
        <w:t>委员会</w:t>
      </w:r>
      <w:r w:rsidRPr="002E5C5B">
        <w:rPr>
          <w:rFonts w:ascii="仿宋_GB2312" w:eastAsia="仿宋_GB2312" w:hAnsi="Times New Roman" w:cs="Times New Roman" w:hint="eastAsia"/>
          <w:color w:val="141414"/>
          <w:sz w:val="32"/>
          <w:szCs w:val="32"/>
        </w:rPr>
        <w:t>的</w:t>
      </w:r>
      <w:r w:rsidR="00F20770" w:rsidRPr="002E5C5B">
        <w:rPr>
          <w:rFonts w:ascii="仿宋_GB2312" w:eastAsia="仿宋_GB2312" w:hAnsi="Times New Roman" w:cs="Times New Roman" w:hint="eastAsia"/>
          <w:color w:val="141414"/>
          <w:sz w:val="32"/>
          <w:szCs w:val="32"/>
        </w:rPr>
        <w:t>例行检查</w:t>
      </w:r>
      <w:r w:rsidRPr="002E5C5B">
        <w:rPr>
          <w:rFonts w:ascii="仿宋_GB2312" w:eastAsia="仿宋_GB2312" w:hAnsi="Times New Roman" w:cs="Times New Roman" w:hint="eastAsia"/>
          <w:color w:val="141414"/>
          <w:sz w:val="32"/>
          <w:szCs w:val="32"/>
        </w:rPr>
        <w:t>和抽查等。</w:t>
      </w:r>
    </w:p>
    <w:p w:rsidR="00856E94" w:rsidRDefault="002E5C5B" w:rsidP="002E5C5B">
      <w:pPr>
        <w:rPr>
          <w:rFonts w:hint="eastAsia"/>
          <w:sz w:val="24"/>
          <w:szCs w:val="24"/>
        </w:rPr>
      </w:pPr>
      <w:r w:rsidRPr="002E5C5B">
        <w:rPr>
          <w:rFonts w:ascii="黑体" w:eastAsia="黑体" w:hAnsi="Calibri" w:cs="Times New Roman" w:hint="eastAsia"/>
          <w:sz w:val="32"/>
          <w:szCs w:val="32"/>
        </w:rPr>
        <w:t>第</w:t>
      </w:r>
      <w:r>
        <w:rPr>
          <w:rFonts w:ascii="黑体" w:eastAsia="黑体" w:hAnsi="Calibri" w:cs="Times New Roman" w:hint="eastAsia"/>
          <w:sz w:val="32"/>
          <w:szCs w:val="32"/>
        </w:rPr>
        <w:t>四</w:t>
      </w:r>
      <w:r w:rsidRPr="002E5C5B">
        <w:rPr>
          <w:rFonts w:ascii="黑体" w:eastAsia="黑体" w:hAnsi="Calibri" w:cs="Times New Roman" w:hint="eastAsia"/>
          <w:sz w:val="32"/>
          <w:szCs w:val="32"/>
        </w:rPr>
        <w:t>条</w:t>
      </w:r>
      <w:r>
        <w:rPr>
          <w:rFonts w:hint="eastAsia"/>
          <w:sz w:val="24"/>
          <w:szCs w:val="24"/>
        </w:rPr>
        <w:t xml:space="preserve"> </w:t>
      </w:r>
      <w:r w:rsidR="00856E94" w:rsidRPr="00856E94">
        <w:rPr>
          <w:rFonts w:ascii="仿宋_GB2312" w:eastAsia="仿宋_GB2312" w:hAnsi="Times New Roman" w:cs="Times New Roman" w:hint="eastAsia"/>
          <w:color w:val="141414"/>
          <w:sz w:val="32"/>
          <w:szCs w:val="32"/>
        </w:rPr>
        <w:t>剧毒化学品的管理及储存按</w:t>
      </w:r>
      <w:bookmarkStart w:id="0" w:name="_GoBack"/>
      <w:bookmarkEnd w:id="0"/>
      <w:r w:rsidR="00856E94" w:rsidRPr="00856E94">
        <w:rPr>
          <w:rFonts w:ascii="仿宋_GB2312" w:eastAsia="仿宋_GB2312" w:hAnsi="Times New Roman" w:cs="Times New Roman" w:hint="eastAsia"/>
          <w:color w:val="141414"/>
          <w:sz w:val="32"/>
          <w:szCs w:val="32"/>
        </w:rPr>
        <w:t>照《南方科技大学剧毒化学品安全管理暂行办法》</w:t>
      </w:r>
      <w:r w:rsidR="00856E94" w:rsidRPr="002E5C5B">
        <w:rPr>
          <w:rFonts w:ascii="仿宋_GB2312" w:eastAsia="仿宋_GB2312" w:hAnsi="Times New Roman" w:cs="Times New Roman" w:hint="eastAsia"/>
          <w:color w:val="141414"/>
          <w:sz w:val="32"/>
          <w:szCs w:val="32"/>
        </w:rPr>
        <w:t>（南科大2015[</w:t>
      </w:r>
      <w:r w:rsidR="00856E94">
        <w:rPr>
          <w:rFonts w:ascii="仿宋_GB2312" w:eastAsia="仿宋_GB2312" w:hAnsi="Times New Roman" w:cs="Times New Roman" w:hint="eastAsia"/>
          <w:color w:val="141414"/>
          <w:sz w:val="32"/>
          <w:szCs w:val="32"/>
        </w:rPr>
        <w:t>74</w:t>
      </w:r>
      <w:r w:rsidR="00856E94" w:rsidRPr="002E5C5B">
        <w:rPr>
          <w:rFonts w:ascii="仿宋_GB2312" w:eastAsia="仿宋_GB2312" w:hAnsi="Times New Roman" w:cs="Times New Roman" w:hint="eastAsia"/>
          <w:color w:val="141414"/>
          <w:sz w:val="32"/>
          <w:szCs w:val="32"/>
        </w:rPr>
        <w:t>]号）</w:t>
      </w:r>
      <w:r w:rsidR="00856E94">
        <w:rPr>
          <w:rFonts w:ascii="仿宋_GB2312" w:eastAsia="仿宋_GB2312" w:hAnsi="Times New Roman" w:cs="Times New Roman" w:hint="eastAsia"/>
          <w:color w:val="141414"/>
          <w:sz w:val="32"/>
          <w:szCs w:val="32"/>
        </w:rPr>
        <w:t>执行。</w:t>
      </w:r>
    </w:p>
    <w:p w:rsidR="002E5C5B" w:rsidRPr="00443D9B" w:rsidRDefault="00856E94" w:rsidP="002E5C5B">
      <w:pPr>
        <w:rPr>
          <w:sz w:val="24"/>
          <w:szCs w:val="24"/>
        </w:rPr>
      </w:pPr>
      <w:r w:rsidRPr="002E5C5B">
        <w:rPr>
          <w:rFonts w:ascii="黑体" w:eastAsia="黑体" w:hAnsi="Calibri" w:cs="Times New Roman" w:hint="eastAsia"/>
          <w:sz w:val="32"/>
          <w:szCs w:val="32"/>
        </w:rPr>
        <w:t>第</w:t>
      </w:r>
      <w:r>
        <w:rPr>
          <w:rFonts w:ascii="黑体" w:eastAsia="黑体" w:hAnsi="Calibri" w:cs="Times New Roman" w:hint="eastAsia"/>
          <w:sz w:val="32"/>
          <w:szCs w:val="32"/>
        </w:rPr>
        <w:t>五</w:t>
      </w:r>
      <w:r w:rsidRPr="002E5C5B">
        <w:rPr>
          <w:rFonts w:ascii="黑体" w:eastAsia="黑体" w:hAnsi="Calibri" w:cs="Times New Roman" w:hint="eastAsia"/>
          <w:sz w:val="32"/>
          <w:szCs w:val="32"/>
        </w:rPr>
        <w:t>条</w:t>
      </w:r>
      <w:r>
        <w:rPr>
          <w:rFonts w:hint="eastAsia"/>
          <w:sz w:val="24"/>
          <w:szCs w:val="24"/>
        </w:rPr>
        <w:t xml:space="preserve"> </w:t>
      </w:r>
      <w:r w:rsidR="002E5C5B" w:rsidRPr="002E5C5B">
        <w:rPr>
          <w:rFonts w:ascii="仿宋_GB2312" w:eastAsia="仿宋_GB2312" w:hAnsi="Times New Roman" w:cs="Times New Roman" w:hint="eastAsia"/>
          <w:color w:val="141414"/>
          <w:sz w:val="32"/>
          <w:szCs w:val="32"/>
        </w:rPr>
        <w:t>此细则由学校安全管理委员会负责解释</w:t>
      </w:r>
      <w:r w:rsidR="002E5C5B">
        <w:rPr>
          <w:rFonts w:ascii="仿宋_GB2312" w:eastAsia="仿宋_GB2312" w:hAnsi="Times New Roman" w:cs="Times New Roman" w:hint="eastAsia"/>
          <w:color w:val="141414"/>
          <w:sz w:val="32"/>
          <w:szCs w:val="32"/>
        </w:rPr>
        <w:t>。</w:t>
      </w:r>
    </w:p>
    <w:p w:rsidR="002E5C5B" w:rsidRPr="002E5C5B" w:rsidRDefault="002E5C5B" w:rsidP="002E5C5B">
      <w:pPr>
        <w:ind w:firstLineChars="200" w:firstLine="640"/>
        <w:rPr>
          <w:rFonts w:ascii="仿宋_GB2312" w:eastAsia="仿宋_GB2312" w:hAnsi="Times New Roman" w:cs="Times New Roman"/>
          <w:color w:val="141414"/>
          <w:sz w:val="32"/>
          <w:szCs w:val="32"/>
        </w:rPr>
      </w:pPr>
    </w:p>
    <w:p w:rsidR="006A57FA" w:rsidRPr="003B7E1F" w:rsidRDefault="006A57FA" w:rsidP="00420093">
      <w:pPr>
        <w:pStyle w:val="a3"/>
        <w:ind w:left="360" w:firstLineChars="0" w:firstLine="0"/>
        <w:rPr>
          <w:sz w:val="24"/>
          <w:szCs w:val="24"/>
        </w:rPr>
      </w:pPr>
    </w:p>
    <w:p w:rsidR="006A57FA" w:rsidRDefault="006A57FA" w:rsidP="002E5C5B">
      <w:pPr>
        <w:widowControl/>
        <w:spacing w:line="560" w:lineRule="exact"/>
        <w:ind w:firstLine="420"/>
        <w:jc w:val="right"/>
        <w:rPr>
          <w:rFonts w:ascii="宋体" w:eastAsia="宋体" w:hAnsi="宋体" w:cs="宋体"/>
          <w:kern w:val="0"/>
          <w:sz w:val="44"/>
          <w:szCs w:val="44"/>
        </w:rPr>
      </w:pPr>
      <w:r w:rsidRPr="002E5C5B">
        <w:rPr>
          <w:rFonts w:ascii="宋体" w:eastAsia="宋体" w:hAnsi="宋体" w:cs="宋体" w:hint="eastAsia"/>
          <w:kern w:val="0"/>
          <w:sz w:val="44"/>
          <w:szCs w:val="44"/>
        </w:rPr>
        <w:t>南方科技大学</w:t>
      </w:r>
    </w:p>
    <w:p w:rsidR="002E5C5B" w:rsidRPr="002E5C5B" w:rsidRDefault="002E5C5B" w:rsidP="002E5C5B">
      <w:pPr>
        <w:widowControl/>
        <w:spacing w:line="560" w:lineRule="exact"/>
        <w:ind w:firstLine="420"/>
        <w:jc w:val="right"/>
        <w:rPr>
          <w:rFonts w:ascii="宋体" w:eastAsia="宋体" w:hAnsi="宋体" w:cs="宋体"/>
          <w:kern w:val="0"/>
          <w:sz w:val="44"/>
          <w:szCs w:val="44"/>
        </w:rPr>
      </w:pPr>
      <w:r>
        <w:rPr>
          <w:rFonts w:ascii="宋体" w:eastAsia="宋体" w:hAnsi="宋体" w:cs="宋体" w:hint="eastAsia"/>
          <w:kern w:val="0"/>
          <w:sz w:val="44"/>
          <w:szCs w:val="44"/>
        </w:rPr>
        <w:t>2016年3月30日</w:t>
      </w:r>
    </w:p>
    <w:sectPr w:rsidR="002E5C5B" w:rsidRPr="002E5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12" w:rsidRDefault="00697412" w:rsidP="00563188">
      <w:r>
        <w:separator/>
      </w:r>
    </w:p>
  </w:endnote>
  <w:endnote w:type="continuationSeparator" w:id="0">
    <w:p w:rsidR="00697412" w:rsidRDefault="00697412" w:rsidP="0056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12" w:rsidRDefault="00697412" w:rsidP="00563188">
      <w:r>
        <w:separator/>
      </w:r>
    </w:p>
  </w:footnote>
  <w:footnote w:type="continuationSeparator" w:id="0">
    <w:p w:rsidR="00697412" w:rsidRDefault="00697412" w:rsidP="00563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CC9"/>
    <w:multiLevelType w:val="hybridMultilevel"/>
    <w:tmpl w:val="67048528"/>
    <w:lvl w:ilvl="0" w:tplc="44700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19"/>
    <w:rsid w:val="0000386A"/>
    <w:rsid w:val="00183327"/>
    <w:rsid w:val="0029731A"/>
    <w:rsid w:val="002E5C5B"/>
    <w:rsid w:val="003B7E1F"/>
    <w:rsid w:val="003D1B16"/>
    <w:rsid w:val="003F5936"/>
    <w:rsid w:val="00420093"/>
    <w:rsid w:val="00443D9B"/>
    <w:rsid w:val="005036D7"/>
    <w:rsid w:val="00563188"/>
    <w:rsid w:val="005F5A6E"/>
    <w:rsid w:val="006845C4"/>
    <w:rsid w:val="00697412"/>
    <w:rsid w:val="006A57FA"/>
    <w:rsid w:val="007243CD"/>
    <w:rsid w:val="00735A7A"/>
    <w:rsid w:val="007E462B"/>
    <w:rsid w:val="00856E94"/>
    <w:rsid w:val="008D7828"/>
    <w:rsid w:val="008E486C"/>
    <w:rsid w:val="00AA412A"/>
    <w:rsid w:val="00B903BA"/>
    <w:rsid w:val="00C726B8"/>
    <w:rsid w:val="00C76F3F"/>
    <w:rsid w:val="00C83E36"/>
    <w:rsid w:val="00CA3D19"/>
    <w:rsid w:val="00CC0113"/>
    <w:rsid w:val="00CE2377"/>
    <w:rsid w:val="00DC1D5A"/>
    <w:rsid w:val="00EC65D9"/>
    <w:rsid w:val="00F0172B"/>
    <w:rsid w:val="00F20770"/>
    <w:rsid w:val="00F8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93"/>
    <w:pPr>
      <w:ind w:firstLineChars="200" w:firstLine="420"/>
    </w:pPr>
  </w:style>
  <w:style w:type="paragraph" w:styleId="a4">
    <w:name w:val="header"/>
    <w:basedOn w:val="a"/>
    <w:link w:val="Char"/>
    <w:uiPriority w:val="99"/>
    <w:unhideWhenUsed/>
    <w:rsid w:val="00563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3188"/>
    <w:rPr>
      <w:sz w:val="18"/>
      <w:szCs w:val="18"/>
    </w:rPr>
  </w:style>
  <w:style w:type="paragraph" w:styleId="a5">
    <w:name w:val="footer"/>
    <w:basedOn w:val="a"/>
    <w:link w:val="Char0"/>
    <w:uiPriority w:val="99"/>
    <w:unhideWhenUsed/>
    <w:rsid w:val="00563188"/>
    <w:pPr>
      <w:tabs>
        <w:tab w:val="center" w:pos="4153"/>
        <w:tab w:val="right" w:pos="8306"/>
      </w:tabs>
      <w:snapToGrid w:val="0"/>
      <w:jc w:val="left"/>
    </w:pPr>
    <w:rPr>
      <w:sz w:val="18"/>
      <w:szCs w:val="18"/>
    </w:rPr>
  </w:style>
  <w:style w:type="character" w:customStyle="1" w:styleId="Char0">
    <w:name w:val="页脚 Char"/>
    <w:basedOn w:val="a0"/>
    <w:link w:val="a5"/>
    <w:uiPriority w:val="99"/>
    <w:rsid w:val="005631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93"/>
    <w:pPr>
      <w:ind w:firstLineChars="200" w:firstLine="420"/>
    </w:pPr>
  </w:style>
  <w:style w:type="paragraph" w:styleId="a4">
    <w:name w:val="header"/>
    <w:basedOn w:val="a"/>
    <w:link w:val="Char"/>
    <w:uiPriority w:val="99"/>
    <w:unhideWhenUsed/>
    <w:rsid w:val="00563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3188"/>
    <w:rPr>
      <w:sz w:val="18"/>
      <w:szCs w:val="18"/>
    </w:rPr>
  </w:style>
  <w:style w:type="paragraph" w:styleId="a5">
    <w:name w:val="footer"/>
    <w:basedOn w:val="a"/>
    <w:link w:val="Char0"/>
    <w:uiPriority w:val="99"/>
    <w:unhideWhenUsed/>
    <w:rsid w:val="00563188"/>
    <w:pPr>
      <w:tabs>
        <w:tab w:val="center" w:pos="4153"/>
        <w:tab w:val="right" w:pos="8306"/>
      </w:tabs>
      <w:snapToGrid w:val="0"/>
      <w:jc w:val="left"/>
    </w:pPr>
    <w:rPr>
      <w:sz w:val="18"/>
      <w:szCs w:val="18"/>
    </w:rPr>
  </w:style>
  <w:style w:type="character" w:customStyle="1" w:styleId="Char0">
    <w:name w:val="页脚 Char"/>
    <w:basedOn w:val="a0"/>
    <w:link w:val="a5"/>
    <w:uiPriority w:val="99"/>
    <w:rsid w:val="005631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058951">
      <w:bodyDiv w:val="1"/>
      <w:marLeft w:val="0"/>
      <w:marRight w:val="0"/>
      <w:marTop w:val="100"/>
      <w:marBottom w:val="100"/>
      <w:divBdr>
        <w:top w:val="none" w:sz="0" w:space="0" w:color="auto"/>
        <w:left w:val="none" w:sz="0" w:space="0" w:color="auto"/>
        <w:bottom w:val="none" w:sz="0" w:space="0" w:color="auto"/>
        <w:right w:val="none" w:sz="0" w:space="0" w:color="auto"/>
      </w:divBdr>
      <w:divsChild>
        <w:div w:id="436952507">
          <w:marLeft w:val="0"/>
          <w:marRight w:val="0"/>
          <w:marTop w:val="0"/>
          <w:marBottom w:val="0"/>
          <w:divBdr>
            <w:top w:val="none" w:sz="0" w:space="0" w:color="auto"/>
            <w:left w:val="none" w:sz="0" w:space="0" w:color="auto"/>
            <w:bottom w:val="none" w:sz="0" w:space="0" w:color="auto"/>
            <w:right w:val="none" w:sz="0" w:space="0" w:color="auto"/>
          </w:divBdr>
          <w:divsChild>
            <w:div w:id="1705910485">
              <w:marLeft w:val="0"/>
              <w:marRight w:val="0"/>
              <w:marTop w:val="0"/>
              <w:marBottom w:val="0"/>
              <w:divBdr>
                <w:top w:val="none" w:sz="0" w:space="0" w:color="auto"/>
                <w:left w:val="none" w:sz="0" w:space="0" w:color="auto"/>
                <w:bottom w:val="none" w:sz="0" w:space="0" w:color="auto"/>
                <w:right w:val="none" w:sz="0" w:space="0" w:color="auto"/>
              </w:divBdr>
              <w:divsChild>
                <w:div w:id="1018507070">
                  <w:marLeft w:val="0"/>
                  <w:marRight w:val="0"/>
                  <w:marTop w:val="0"/>
                  <w:marBottom w:val="0"/>
                  <w:divBdr>
                    <w:top w:val="none" w:sz="0" w:space="0" w:color="auto"/>
                    <w:left w:val="none" w:sz="0" w:space="0" w:color="auto"/>
                    <w:bottom w:val="none" w:sz="0" w:space="0" w:color="auto"/>
                    <w:right w:val="none" w:sz="0" w:space="0" w:color="auto"/>
                  </w:divBdr>
                  <w:divsChild>
                    <w:div w:id="387001372">
                      <w:marLeft w:val="0"/>
                      <w:marRight w:val="0"/>
                      <w:marTop w:val="150"/>
                      <w:marBottom w:val="0"/>
                      <w:divBdr>
                        <w:top w:val="none" w:sz="0" w:space="0" w:color="auto"/>
                        <w:left w:val="none" w:sz="0" w:space="0" w:color="auto"/>
                        <w:bottom w:val="none" w:sz="0" w:space="0" w:color="auto"/>
                        <w:right w:val="none" w:sz="0" w:space="0" w:color="auto"/>
                      </w:divBdr>
                      <w:divsChild>
                        <w:div w:id="1435174116">
                          <w:marLeft w:val="0"/>
                          <w:marRight w:val="0"/>
                          <w:marTop w:val="0"/>
                          <w:marBottom w:val="0"/>
                          <w:divBdr>
                            <w:top w:val="none" w:sz="0" w:space="0" w:color="auto"/>
                            <w:left w:val="none" w:sz="0" w:space="0" w:color="auto"/>
                            <w:bottom w:val="none" w:sz="0" w:space="0" w:color="auto"/>
                            <w:right w:val="none" w:sz="0" w:space="0" w:color="auto"/>
                          </w:divBdr>
                          <w:divsChild>
                            <w:div w:id="776757821">
                              <w:marLeft w:val="0"/>
                              <w:marRight w:val="0"/>
                              <w:marTop w:val="0"/>
                              <w:marBottom w:val="0"/>
                              <w:divBdr>
                                <w:top w:val="none" w:sz="0" w:space="0" w:color="auto"/>
                                <w:left w:val="none" w:sz="0" w:space="0" w:color="auto"/>
                                <w:bottom w:val="none" w:sz="0" w:space="0" w:color="auto"/>
                                <w:right w:val="none" w:sz="0" w:space="0" w:color="auto"/>
                              </w:divBdr>
                              <w:divsChild>
                                <w:div w:id="709915981">
                                  <w:marLeft w:val="0"/>
                                  <w:marRight w:val="0"/>
                                  <w:marTop w:val="0"/>
                                  <w:marBottom w:val="0"/>
                                  <w:divBdr>
                                    <w:top w:val="none" w:sz="0" w:space="0" w:color="auto"/>
                                    <w:left w:val="none" w:sz="0" w:space="0" w:color="auto"/>
                                    <w:bottom w:val="none" w:sz="0" w:space="0" w:color="auto"/>
                                    <w:right w:val="none" w:sz="0" w:space="0" w:color="auto"/>
                                  </w:divBdr>
                                  <w:divsChild>
                                    <w:div w:id="1764104198">
                                      <w:marLeft w:val="0"/>
                                      <w:marRight w:val="0"/>
                                      <w:marTop w:val="0"/>
                                      <w:marBottom w:val="0"/>
                                      <w:divBdr>
                                        <w:top w:val="none" w:sz="0" w:space="0" w:color="auto"/>
                                        <w:left w:val="none" w:sz="0" w:space="0" w:color="auto"/>
                                        <w:bottom w:val="none" w:sz="0" w:space="0" w:color="auto"/>
                                        <w:right w:val="none" w:sz="0" w:space="0" w:color="auto"/>
                                      </w:divBdr>
                                      <w:divsChild>
                                        <w:div w:id="591012649">
                                          <w:marLeft w:val="0"/>
                                          <w:marRight w:val="0"/>
                                          <w:marTop w:val="0"/>
                                          <w:marBottom w:val="0"/>
                                          <w:divBdr>
                                            <w:top w:val="none" w:sz="0" w:space="0" w:color="auto"/>
                                            <w:left w:val="none" w:sz="0" w:space="0" w:color="auto"/>
                                            <w:bottom w:val="none" w:sz="0" w:space="0" w:color="auto"/>
                                            <w:right w:val="none" w:sz="0" w:space="0" w:color="auto"/>
                                          </w:divBdr>
                                          <w:divsChild>
                                            <w:div w:id="1679310359">
                                              <w:marLeft w:val="0"/>
                                              <w:marRight w:val="0"/>
                                              <w:marTop w:val="0"/>
                                              <w:marBottom w:val="0"/>
                                              <w:divBdr>
                                                <w:top w:val="none" w:sz="0" w:space="0" w:color="auto"/>
                                                <w:left w:val="none" w:sz="0" w:space="0" w:color="auto"/>
                                                <w:bottom w:val="none" w:sz="0" w:space="0" w:color="auto"/>
                                                <w:right w:val="none" w:sz="0" w:space="0" w:color="auto"/>
                                              </w:divBdr>
                                              <w:divsChild>
                                                <w:div w:id="2031952821">
                                                  <w:marLeft w:val="0"/>
                                                  <w:marRight w:val="0"/>
                                                  <w:marTop w:val="0"/>
                                                  <w:marBottom w:val="0"/>
                                                  <w:divBdr>
                                                    <w:top w:val="none" w:sz="0" w:space="0" w:color="auto"/>
                                                    <w:left w:val="none" w:sz="0" w:space="0" w:color="auto"/>
                                                    <w:bottom w:val="none" w:sz="0" w:space="0" w:color="auto"/>
                                                    <w:right w:val="none" w:sz="0" w:space="0" w:color="auto"/>
                                                  </w:divBdr>
                                                  <w:divsChild>
                                                    <w:div w:id="747658506">
                                                      <w:marLeft w:val="0"/>
                                                      <w:marRight w:val="0"/>
                                                      <w:marTop w:val="0"/>
                                                      <w:marBottom w:val="0"/>
                                                      <w:divBdr>
                                                        <w:top w:val="none" w:sz="0" w:space="0" w:color="auto"/>
                                                        <w:left w:val="none" w:sz="0" w:space="0" w:color="auto"/>
                                                        <w:bottom w:val="none" w:sz="0" w:space="0" w:color="auto"/>
                                                        <w:right w:val="none" w:sz="0" w:space="0" w:color="auto"/>
                                                      </w:divBdr>
                                                      <w:divsChild>
                                                        <w:div w:id="731854606">
                                                          <w:marLeft w:val="0"/>
                                                          <w:marRight w:val="0"/>
                                                          <w:marTop w:val="0"/>
                                                          <w:marBottom w:val="0"/>
                                                          <w:divBdr>
                                                            <w:top w:val="none" w:sz="0" w:space="0" w:color="auto"/>
                                                            <w:left w:val="none" w:sz="0" w:space="0" w:color="auto"/>
                                                            <w:bottom w:val="none" w:sz="0" w:space="0" w:color="auto"/>
                                                            <w:right w:val="none" w:sz="0" w:space="0" w:color="auto"/>
                                                          </w:divBdr>
                                                          <w:divsChild>
                                                            <w:div w:id="1817262532">
                                                              <w:marLeft w:val="0"/>
                                                              <w:marRight w:val="0"/>
                                                              <w:marTop w:val="0"/>
                                                              <w:marBottom w:val="0"/>
                                                              <w:divBdr>
                                                                <w:top w:val="none" w:sz="0" w:space="0" w:color="auto"/>
                                                                <w:left w:val="none" w:sz="0" w:space="0" w:color="auto"/>
                                                                <w:bottom w:val="none" w:sz="0" w:space="0" w:color="auto"/>
                                                                <w:right w:val="none" w:sz="0" w:space="0" w:color="auto"/>
                                                              </w:divBdr>
                                                              <w:divsChild>
                                                                <w:div w:id="371996839">
                                                                  <w:marLeft w:val="0"/>
                                                                  <w:marRight w:val="0"/>
                                                                  <w:marTop w:val="0"/>
                                                                  <w:marBottom w:val="0"/>
                                                                  <w:divBdr>
                                                                    <w:top w:val="none" w:sz="0" w:space="0" w:color="auto"/>
                                                                    <w:left w:val="none" w:sz="0" w:space="0" w:color="auto"/>
                                                                    <w:bottom w:val="none" w:sz="0" w:space="0" w:color="auto"/>
                                                                    <w:right w:val="none" w:sz="0" w:space="0" w:color="auto"/>
                                                                  </w:divBdr>
                                                                  <w:divsChild>
                                                                    <w:div w:id="2009093420">
                                                                      <w:marLeft w:val="0"/>
                                                                      <w:marRight w:val="0"/>
                                                                      <w:marTop w:val="0"/>
                                                                      <w:marBottom w:val="0"/>
                                                                      <w:divBdr>
                                                                        <w:top w:val="none" w:sz="0" w:space="0" w:color="auto"/>
                                                                        <w:left w:val="none" w:sz="0" w:space="0" w:color="auto"/>
                                                                        <w:bottom w:val="none" w:sz="0" w:space="0" w:color="auto"/>
                                                                        <w:right w:val="none" w:sz="0" w:space="0" w:color="auto"/>
                                                                      </w:divBdr>
                                                                      <w:divsChild>
                                                                        <w:div w:id="1650015990">
                                                                          <w:marLeft w:val="0"/>
                                                                          <w:marRight w:val="0"/>
                                                                          <w:marTop w:val="0"/>
                                                                          <w:marBottom w:val="0"/>
                                                                          <w:divBdr>
                                                                            <w:top w:val="none" w:sz="0" w:space="0" w:color="auto"/>
                                                                            <w:left w:val="none" w:sz="0" w:space="0" w:color="auto"/>
                                                                            <w:bottom w:val="none" w:sz="0" w:space="0" w:color="auto"/>
                                                                            <w:right w:val="none" w:sz="0" w:space="0" w:color="auto"/>
                                                                          </w:divBdr>
                                                                          <w:divsChild>
                                                                            <w:div w:id="7608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nbkuser</cp:lastModifiedBy>
  <cp:revision>10</cp:revision>
  <cp:lastPrinted>2016-03-30T00:45:00Z</cp:lastPrinted>
  <dcterms:created xsi:type="dcterms:W3CDTF">2016-03-29T12:37:00Z</dcterms:created>
  <dcterms:modified xsi:type="dcterms:W3CDTF">2016-03-30T09:39:00Z</dcterms:modified>
</cp:coreProperties>
</file>